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C08" w:rsidRDefault="005273E5" w:rsidP="00C05C08">
      <w:pPr>
        <w:rPr>
          <w:rFonts w:eastAsiaTheme="majorEastAsia" w:cstheme="majorBidi"/>
          <w:b/>
          <w:bCs/>
          <w:sz w:val="30"/>
          <w:szCs w:val="28"/>
        </w:rPr>
      </w:pPr>
      <w:r>
        <w:rPr>
          <w:rFonts w:eastAsiaTheme="majorEastAsia" w:cstheme="majorBidi"/>
          <w:b/>
          <w:bCs/>
          <w:sz w:val="30"/>
          <w:szCs w:val="28"/>
        </w:rPr>
        <w:t>Introduction to Natural Language Processing</w:t>
      </w:r>
    </w:p>
    <w:p w:rsidR="006B2C53" w:rsidRDefault="006B2C53" w:rsidP="00C05C08">
      <w:pPr>
        <w:rPr>
          <w:rFonts w:eastAsiaTheme="majorEastAsia" w:cstheme="majorBidi"/>
          <w:b/>
          <w:bCs/>
          <w:sz w:val="30"/>
          <w:szCs w:val="28"/>
        </w:rPr>
      </w:pPr>
    </w:p>
    <w:p w:rsidR="00C05C08" w:rsidRDefault="00C05C08" w:rsidP="00466737">
      <w:r>
        <w:t>LING-</w:t>
      </w:r>
      <w:r w:rsidR="00C35BDB">
        <w:t>4400</w:t>
      </w:r>
      <w:r w:rsidR="005273E5">
        <w:t xml:space="preserve"> (</w:t>
      </w:r>
      <w:r w:rsidR="00E415B1">
        <w:t xml:space="preserve">Fall </w:t>
      </w:r>
      <w:r w:rsidR="00086C2B">
        <w:t>202</w:t>
      </w:r>
      <w:r w:rsidR="00C35BDB">
        <w:t>3</w:t>
      </w:r>
      <w:r>
        <w:t>)</w:t>
      </w:r>
    </w:p>
    <w:p w:rsidR="00C05C08" w:rsidRDefault="00C05C08" w:rsidP="006B2C53">
      <w:proofErr w:type="spellStart"/>
      <w:r>
        <w:t>Mon+Wed</w:t>
      </w:r>
      <w:proofErr w:type="spellEnd"/>
      <w:r>
        <w:t xml:space="preserve"> </w:t>
      </w:r>
      <w:r w:rsidR="00C35BDB">
        <w:t>2</w:t>
      </w:r>
      <w:r>
        <w:t>-</w:t>
      </w:r>
      <w:r w:rsidR="00C35BDB">
        <w:t>3</w:t>
      </w:r>
      <w:r>
        <w:t>:15</w:t>
      </w:r>
    </w:p>
    <w:p w:rsidR="00C05C08" w:rsidRDefault="00C05C08" w:rsidP="00C05C08"/>
    <w:p w:rsidR="00C05C08" w:rsidRPr="00F04159" w:rsidRDefault="00C05C08" w:rsidP="00C05C08">
      <w:pPr>
        <w:rPr>
          <w:b/>
          <w:bCs/>
        </w:rPr>
      </w:pPr>
      <w:r w:rsidRPr="00F04159">
        <w:rPr>
          <w:b/>
          <w:bCs/>
        </w:rPr>
        <w:t xml:space="preserve">Instructor: </w:t>
      </w:r>
    </w:p>
    <w:p w:rsidR="00C05C08" w:rsidRPr="002429F0" w:rsidRDefault="00C05C08" w:rsidP="00C05C08">
      <w:r w:rsidRPr="002429F0">
        <w:t>Amir Zeldes</w:t>
      </w:r>
    </w:p>
    <w:p w:rsidR="00C05C08" w:rsidRPr="002429F0" w:rsidRDefault="00C05C08" w:rsidP="00C05C08">
      <w:r w:rsidRPr="002429F0">
        <w:t xml:space="preserve">E-Mail: </w:t>
      </w:r>
      <w:hyperlink r:id="rId8" w:history="1">
        <w:r w:rsidRPr="002429F0">
          <w:rPr>
            <w:rStyle w:val="Hyperlink"/>
          </w:rPr>
          <w:t>amir.zeldes@georgetown.edu</w:t>
        </w:r>
      </w:hyperlink>
    </w:p>
    <w:p w:rsidR="00C05C08" w:rsidRPr="00F04159" w:rsidRDefault="00C05C08" w:rsidP="00C05C08">
      <w:r w:rsidRPr="00C05C08">
        <w:t xml:space="preserve">Website: </w:t>
      </w:r>
      <w:hyperlink r:id="rId9" w:history="1">
        <w:r w:rsidR="00B37F72" w:rsidRPr="001E1846">
          <w:rPr>
            <w:rStyle w:val="Hyperlink"/>
          </w:rPr>
          <w:t>https://gucorpling.org/amir/</w:t>
        </w:r>
      </w:hyperlink>
      <w:r w:rsidR="00B37F72">
        <w:t xml:space="preserve"> </w:t>
      </w:r>
    </w:p>
    <w:p w:rsidR="0032584B" w:rsidRDefault="0032584B" w:rsidP="0032584B">
      <w:r w:rsidRPr="00036FA3">
        <w:t>Office:</w:t>
      </w:r>
      <w:r w:rsidR="00B37F72">
        <w:t xml:space="preserve"> </w:t>
      </w:r>
      <w:r w:rsidR="00B37F72" w:rsidRPr="00B37F72">
        <w:t xml:space="preserve">Poulton 243 (office hours Wed </w:t>
      </w:r>
      <w:r w:rsidR="00B37F72">
        <w:t>3</w:t>
      </w:r>
      <w:r w:rsidR="00B37F72" w:rsidRPr="00B37F72">
        <w:t>:30-</w:t>
      </w:r>
      <w:r w:rsidR="00B37F72">
        <w:t>5</w:t>
      </w:r>
      <w:r w:rsidR="00B37F72" w:rsidRPr="00B37F72">
        <w:t>:00)</w:t>
      </w:r>
    </w:p>
    <w:p w:rsidR="00A1764B" w:rsidRDefault="00A1764B" w:rsidP="00C05C08"/>
    <w:p w:rsidR="00A1764B" w:rsidRPr="00A1764B" w:rsidRDefault="00A1764B" w:rsidP="00C05C08">
      <w:pPr>
        <w:rPr>
          <w:b/>
          <w:bCs/>
        </w:rPr>
      </w:pPr>
      <w:r w:rsidRPr="00A1764B">
        <w:rPr>
          <w:b/>
          <w:bCs/>
        </w:rPr>
        <w:t>Teaching Assistant</w:t>
      </w:r>
      <w:r w:rsidR="00532512">
        <w:rPr>
          <w:b/>
          <w:bCs/>
        </w:rPr>
        <w:t>s</w:t>
      </w:r>
      <w:r w:rsidRPr="00A1764B">
        <w:rPr>
          <w:b/>
          <w:bCs/>
        </w:rPr>
        <w:t xml:space="preserve">: </w:t>
      </w:r>
    </w:p>
    <w:p w:rsidR="00800FC5" w:rsidRDefault="00800FC5" w:rsidP="00056ED7">
      <w:r w:rsidRPr="00800FC5">
        <w:t xml:space="preserve">Yilun Zhu, </w:t>
      </w:r>
      <w:hyperlink r:id="rId10" w:history="1">
        <w:r w:rsidRPr="008A65E6">
          <w:rPr>
            <w:rStyle w:val="Hyperlink"/>
          </w:rPr>
          <w:t>yz565@georgetown.edu</w:t>
        </w:r>
      </w:hyperlink>
      <w:r>
        <w:t xml:space="preserve"> </w:t>
      </w:r>
      <w:r w:rsidRPr="00800FC5">
        <w:t xml:space="preserve"> </w:t>
      </w:r>
    </w:p>
    <w:p w:rsidR="006B5A33" w:rsidRPr="00E415B1" w:rsidRDefault="00800FC5" w:rsidP="00056ED7">
      <w:r>
        <w:t xml:space="preserve">Jessica Lin, </w:t>
      </w:r>
      <w:hyperlink r:id="rId11" w:history="1">
        <w:r w:rsidRPr="008A65E6">
          <w:rPr>
            <w:rStyle w:val="Hyperlink"/>
          </w:rPr>
          <w:t>yl1290@georgetown.edu</w:t>
        </w:r>
      </w:hyperlink>
      <w:r>
        <w:t xml:space="preserve"> </w:t>
      </w:r>
      <w:r w:rsidR="00056ED7">
        <w:t xml:space="preserve">(office hours </w:t>
      </w:r>
      <w:r w:rsidR="0032584B">
        <w:t>TBA</w:t>
      </w:r>
      <w:r w:rsidR="00056ED7">
        <w:t>)</w:t>
      </w:r>
      <w:r w:rsidR="00056ED7" w:rsidRPr="00056ED7">
        <w:t xml:space="preserve"> </w:t>
      </w:r>
    </w:p>
    <w:p w:rsidR="00C05C08" w:rsidRDefault="00C05C08" w:rsidP="00C05C08"/>
    <w:p w:rsidR="001772E5" w:rsidRDefault="001772E5" w:rsidP="00C05C08">
      <w:r w:rsidRPr="001772E5">
        <w:rPr>
          <w:b/>
          <w:bCs/>
        </w:rPr>
        <w:t>Note:</w:t>
      </w:r>
      <w:r>
        <w:t xml:space="preserve"> This course fulfills the College’s </w:t>
      </w:r>
      <w:r w:rsidRPr="001772E5">
        <w:rPr>
          <w:i/>
          <w:iCs/>
        </w:rPr>
        <w:t>Quantitative Reasoning and Data Literacy</w:t>
      </w:r>
      <w:r w:rsidRPr="001772E5">
        <w:t xml:space="preserve"> (QRDL) requirement </w:t>
      </w:r>
      <w:r>
        <w:t xml:space="preserve">as part of </w:t>
      </w:r>
      <w:r w:rsidRPr="001772E5">
        <w:t>the Core Curriculum</w:t>
      </w:r>
      <w:r>
        <w:t>.</w:t>
      </w:r>
    </w:p>
    <w:p w:rsidR="001772E5" w:rsidRPr="00E415B1" w:rsidRDefault="001772E5" w:rsidP="00C05C08"/>
    <w:p w:rsidR="00C05C08" w:rsidRPr="00036FA3" w:rsidRDefault="00C05C08" w:rsidP="00C05C08">
      <w:pPr>
        <w:rPr>
          <w:b/>
          <w:bCs/>
        </w:rPr>
      </w:pPr>
      <w:r w:rsidRPr="00036FA3">
        <w:rPr>
          <w:b/>
          <w:bCs/>
        </w:rPr>
        <w:t>Summary:</w:t>
      </w:r>
    </w:p>
    <w:p w:rsidR="006B2C53" w:rsidRDefault="00C052B5" w:rsidP="00C052B5">
      <w:pPr>
        <w:jc w:val="both"/>
      </w:pPr>
      <w:r w:rsidRPr="00C052B5">
        <w:t xml:space="preserve">This course will introduce students to the basics of Natural Language Processing (NLP), a field which combines insights from </w:t>
      </w:r>
      <w:r w:rsidR="00613E1B">
        <w:t>L</w:t>
      </w:r>
      <w:r w:rsidRPr="00C052B5">
        <w:t xml:space="preserve">inguistics and </w:t>
      </w:r>
      <w:r w:rsidR="00613E1B">
        <w:t>C</w:t>
      </w:r>
      <w:r w:rsidRPr="00C052B5">
        <w:t xml:space="preserve">omputer </w:t>
      </w:r>
      <w:r w:rsidR="00613E1B">
        <w:t>S</w:t>
      </w:r>
      <w:r w:rsidRPr="00C052B5">
        <w:t xml:space="preserve">cience to produce applications such as machine translation, </w:t>
      </w:r>
      <w:r w:rsidR="00613E1B">
        <w:t xml:space="preserve">question answering, </w:t>
      </w:r>
      <w:r w:rsidRPr="00C052B5">
        <w:t xml:space="preserve">information retrieval, and </w:t>
      </w:r>
      <w:r w:rsidR="00A238F8">
        <w:t>more</w:t>
      </w:r>
      <w:r w:rsidRPr="00C052B5">
        <w:t>. We will cover a range of topics that will help students understand how current NLP technology works and will provide students with a platform for future study and research. We will learn to implement simple representations such as finite-state techniques, n-gram</w:t>
      </w:r>
      <w:r w:rsidR="005736D0">
        <w:t xml:space="preserve"> language</w:t>
      </w:r>
      <w:r w:rsidRPr="00C052B5">
        <w:t xml:space="preserve"> models</w:t>
      </w:r>
      <w:r w:rsidR="0046581A">
        <w:t>, part of speech tagging</w:t>
      </w:r>
      <w:r w:rsidR="00E83963">
        <w:t>, topic modeling</w:t>
      </w:r>
      <w:r w:rsidRPr="00C052B5">
        <w:t xml:space="preserve"> and basic parsing </w:t>
      </w:r>
      <w:r w:rsidR="005736D0">
        <w:t xml:space="preserve">algorithms </w:t>
      </w:r>
      <w:r w:rsidRPr="00C052B5">
        <w:t>in the Python programming language</w:t>
      </w:r>
      <w:r w:rsidR="00A238F8">
        <w:t>, and familiarize ourselves with using pre-trained neural network libraries for these and other tasks</w:t>
      </w:r>
      <w:r w:rsidRPr="00C052B5">
        <w:t>. Previous knowledge of Python is not required, but students should be prepared to invest the necessary time and effort to become proficient over the course of the semester. Students who take this course will gain a thorough understanding of the fundamental methods used in natural language understanding, along with an ability to assess the strengths and weaknesses of natural language technologies based on these methods.</w:t>
      </w:r>
    </w:p>
    <w:p w:rsidR="006B2C53" w:rsidRDefault="006B2C53" w:rsidP="00C05C08">
      <w:pPr>
        <w:rPr>
          <w:b/>
          <w:bCs/>
        </w:rPr>
      </w:pPr>
    </w:p>
    <w:p w:rsidR="00C05C08" w:rsidRDefault="00C05C08" w:rsidP="00C05C08">
      <w:pPr>
        <w:rPr>
          <w:b/>
          <w:bCs/>
        </w:rPr>
      </w:pPr>
      <w:r>
        <w:rPr>
          <w:b/>
          <w:bCs/>
        </w:rPr>
        <w:t>Course requirements</w:t>
      </w:r>
      <w:r w:rsidR="003215FC">
        <w:rPr>
          <w:b/>
          <w:bCs/>
        </w:rPr>
        <w:t xml:space="preserve"> and</w:t>
      </w:r>
      <w:r w:rsidR="00E179D6">
        <w:rPr>
          <w:b/>
          <w:bCs/>
        </w:rPr>
        <w:t xml:space="preserve"> final</w:t>
      </w:r>
      <w:r w:rsidR="003215FC">
        <w:rPr>
          <w:b/>
          <w:bCs/>
        </w:rPr>
        <w:t xml:space="preserve"> grade breakdown</w:t>
      </w:r>
      <w:r>
        <w:rPr>
          <w:b/>
          <w:bCs/>
        </w:rPr>
        <w:t>:</w:t>
      </w:r>
    </w:p>
    <w:p w:rsidR="008655D0" w:rsidRDefault="008655D0" w:rsidP="00B566A6">
      <w:r>
        <w:t>Homework assignments</w:t>
      </w:r>
      <w:r>
        <w:tab/>
      </w:r>
      <w:r>
        <w:tab/>
      </w:r>
      <w:r>
        <w:tab/>
      </w:r>
      <w:r w:rsidR="00163402">
        <w:t>3</w:t>
      </w:r>
      <w:r>
        <w:t>0%</w:t>
      </w:r>
    </w:p>
    <w:p w:rsidR="00163402" w:rsidRDefault="00163402" w:rsidP="00B566A6">
      <w:r>
        <w:t>Mid-term</w:t>
      </w:r>
      <w:r>
        <w:tab/>
      </w:r>
      <w:r>
        <w:tab/>
      </w:r>
      <w:r>
        <w:tab/>
      </w:r>
      <w:r>
        <w:tab/>
      </w:r>
      <w:r>
        <w:tab/>
      </w:r>
      <w:r w:rsidR="005D4E26">
        <w:t>30</w:t>
      </w:r>
      <w:r>
        <w:t>%</w:t>
      </w:r>
    </w:p>
    <w:p w:rsidR="00864CA8" w:rsidRDefault="000101BD" w:rsidP="00B566A6">
      <w:r>
        <w:t>Final exam</w:t>
      </w:r>
      <w:r>
        <w:tab/>
      </w:r>
      <w:r>
        <w:tab/>
      </w:r>
      <w:r>
        <w:tab/>
      </w:r>
      <w:r>
        <w:tab/>
      </w:r>
      <w:r>
        <w:tab/>
      </w:r>
      <w:r w:rsidR="005D4E26">
        <w:t>30</w:t>
      </w:r>
      <w:r w:rsidR="00864CA8">
        <w:t>%</w:t>
      </w:r>
    </w:p>
    <w:p w:rsidR="00C05C08" w:rsidRDefault="008352D8" w:rsidP="008352D8">
      <w:r>
        <w:t>Attendance &amp; p</w:t>
      </w:r>
      <w:r w:rsidR="00C05C08">
        <w:t>articipation</w:t>
      </w:r>
      <w:r w:rsidR="007F69C2">
        <w:tab/>
      </w:r>
      <w:r w:rsidR="00556B56">
        <w:tab/>
      </w:r>
      <w:r w:rsidR="00556B56">
        <w:tab/>
      </w:r>
      <w:r w:rsidR="00B566A6">
        <w:t>1</w:t>
      </w:r>
      <w:r w:rsidR="000101BD">
        <w:t>0</w:t>
      </w:r>
      <w:r w:rsidR="00C05C08">
        <w:t>%</w:t>
      </w:r>
    </w:p>
    <w:p w:rsidR="00D95DC1" w:rsidRDefault="00D95DC1">
      <w:pPr>
        <w:spacing w:before="0" w:beforeAutospacing="0" w:after="200" w:afterAutospacing="0"/>
        <w:contextualSpacing w:val="0"/>
        <w:rPr>
          <w:b/>
          <w:bCs/>
        </w:rPr>
      </w:pPr>
      <w:r>
        <w:rPr>
          <w:b/>
          <w:bCs/>
        </w:rPr>
        <w:br w:type="page"/>
      </w:r>
    </w:p>
    <w:p w:rsidR="00AB6C6A" w:rsidRDefault="00580FF3" w:rsidP="0084795E">
      <w:pPr>
        <w:rPr>
          <w:b/>
          <w:bCs/>
        </w:rPr>
      </w:pPr>
      <w:r>
        <w:rPr>
          <w:b/>
          <w:bCs/>
        </w:rPr>
        <w:lastRenderedPageBreak/>
        <w:t>Approximate course plan</w:t>
      </w:r>
      <w:r w:rsidR="00B96C88">
        <w:rPr>
          <w:b/>
          <w:bCs/>
        </w:rPr>
        <w:t xml:space="preserve"> </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2340"/>
        <w:gridCol w:w="3330"/>
        <w:gridCol w:w="2700"/>
      </w:tblGrid>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b/>
                <w:bCs/>
                <w:color w:val="000000"/>
                <w:sz w:val="22"/>
                <w:lang w:bidi="he-IL"/>
              </w:rPr>
            </w:pPr>
            <w:r w:rsidRPr="003D462C">
              <w:rPr>
                <w:rFonts w:eastAsia="Times New Roman" w:cstheme="majorBidi"/>
                <w:b/>
                <w:bCs/>
                <w:color w:val="000000"/>
                <w:sz w:val="22"/>
                <w:lang w:bidi="he-IL"/>
              </w:rPr>
              <w:t>Week</w:t>
            </w:r>
          </w:p>
        </w:tc>
        <w:tc>
          <w:tcPr>
            <w:tcW w:w="2340"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b/>
                <w:bCs/>
                <w:color w:val="000000"/>
                <w:sz w:val="22"/>
                <w:lang w:bidi="he-IL"/>
              </w:rPr>
            </w:pPr>
            <w:r w:rsidRPr="003D462C">
              <w:rPr>
                <w:rFonts w:eastAsia="Times New Roman" w:cstheme="majorBidi"/>
                <w:b/>
                <w:bCs/>
                <w:color w:val="000000"/>
                <w:sz w:val="22"/>
                <w:lang w:bidi="he-IL"/>
              </w:rPr>
              <w:t>Topics</w:t>
            </w:r>
          </w:p>
        </w:tc>
        <w:tc>
          <w:tcPr>
            <w:tcW w:w="3330" w:type="dxa"/>
            <w:shd w:val="clear" w:color="auto" w:fill="auto"/>
            <w:noWrap/>
            <w:vAlign w:val="center"/>
            <w:hideMark/>
          </w:tcPr>
          <w:p w:rsidR="00580FF3" w:rsidRPr="003D462C" w:rsidRDefault="00580FF3" w:rsidP="00576C50">
            <w:pPr>
              <w:spacing w:before="0" w:beforeAutospacing="0" w:after="0" w:afterAutospacing="0" w:line="240" w:lineRule="auto"/>
              <w:contextualSpacing w:val="0"/>
              <w:rPr>
                <w:rFonts w:eastAsia="Times New Roman" w:cstheme="majorBidi"/>
                <w:b/>
                <w:bCs/>
                <w:color w:val="000000"/>
                <w:sz w:val="22"/>
                <w:lang w:bidi="he-IL"/>
              </w:rPr>
            </w:pPr>
            <w:r w:rsidRPr="003D462C">
              <w:rPr>
                <w:rFonts w:eastAsia="Times New Roman" w:cstheme="majorBidi"/>
                <w:b/>
                <w:bCs/>
                <w:color w:val="000000"/>
                <w:sz w:val="22"/>
                <w:lang w:bidi="he-IL"/>
              </w:rPr>
              <w:t xml:space="preserve">Readings and </w:t>
            </w:r>
            <w:r w:rsidR="00576C50">
              <w:rPr>
                <w:rFonts w:eastAsia="Times New Roman" w:cstheme="majorBidi"/>
                <w:b/>
                <w:bCs/>
                <w:color w:val="000000"/>
                <w:sz w:val="22"/>
                <w:lang w:bidi="he-IL"/>
              </w:rPr>
              <w:t>activities</w:t>
            </w:r>
          </w:p>
        </w:tc>
        <w:tc>
          <w:tcPr>
            <w:tcW w:w="2700"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b/>
                <w:bCs/>
                <w:color w:val="000000"/>
                <w:sz w:val="22"/>
                <w:lang w:bidi="he-IL"/>
              </w:rPr>
            </w:pPr>
            <w:r w:rsidRPr="003D462C">
              <w:rPr>
                <w:rFonts w:eastAsia="Times New Roman" w:cstheme="majorBidi"/>
                <w:b/>
                <w:bCs/>
                <w:color w:val="000000"/>
                <w:sz w:val="22"/>
                <w:lang w:bidi="he-IL"/>
              </w:rPr>
              <w:t>Assignments</w:t>
            </w:r>
          </w:p>
        </w:tc>
      </w:tr>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w:t>
            </w:r>
          </w:p>
        </w:tc>
        <w:tc>
          <w:tcPr>
            <w:tcW w:w="2340"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Introduction</w:t>
            </w:r>
          </w:p>
        </w:tc>
        <w:tc>
          <w:tcPr>
            <w:tcW w:w="3330" w:type="dxa"/>
            <w:shd w:val="clear" w:color="auto" w:fill="auto"/>
            <w:noWrap/>
            <w:vAlign w:val="center"/>
            <w:hideMark/>
          </w:tcPr>
          <w:p w:rsidR="00580FF3" w:rsidRPr="003D462C" w:rsidRDefault="00576C50" w:rsidP="00576C50">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Bar Hillel</w:t>
            </w:r>
            <w:r w:rsidR="00580FF3" w:rsidRPr="003D462C">
              <w:rPr>
                <w:rFonts w:eastAsia="Times New Roman" w:cstheme="majorBidi"/>
                <w:color w:val="000000"/>
                <w:sz w:val="22"/>
                <w:lang w:bidi="he-IL"/>
              </w:rPr>
              <w:t xml:space="preserve"> (</w:t>
            </w:r>
            <w:r>
              <w:rPr>
                <w:rFonts w:eastAsia="Times New Roman" w:cstheme="majorBidi"/>
                <w:color w:val="000000"/>
                <w:sz w:val="22"/>
                <w:lang w:bidi="he-IL"/>
              </w:rPr>
              <w:t>1960</w:t>
            </w:r>
            <w:r w:rsidR="00580FF3" w:rsidRPr="003D462C">
              <w:rPr>
                <w:rFonts w:eastAsia="Times New Roman" w:cstheme="majorBidi"/>
                <w:color w:val="000000"/>
                <w:sz w:val="22"/>
                <w:lang w:bidi="he-IL"/>
              </w:rPr>
              <w:t>)</w:t>
            </w:r>
            <w:r>
              <w:rPr>
                <w:rFonts w:eastAsia="Times New Roman" w:cstheme="majorBidi"/>
                <w:color w:val="000000"/>
                <w:sz w:val="22"/>
                <w:lang w:bidi="he-IL"/>
              </w:rPr>
              <w:t>, coreference exercise</w:t>
            </w:r>
          </w:p>
        </w:tc>
        <w:tc>
          <w:tcPr>
            <w:tcW w:w="2700" w:type="dxa"/>
            <w:shd w:val="clear" w:color="auto" w:fill="auto"/>
            <w:noWrap/>
            <w:vAlign w:val="center"/>
            <w:hideMark/>
          </w:tcPr>
          <w:p w:rsidR="00580FF3" w:rsidRPr="003D462C" w:rsidRDefault="00576C50" w:rsidP="00576C50">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Setup &amp; why is NLP hard</w:t>
            </w:r>
          </w:p>
        </w:tc>
      </w:tr>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2</w:t>
            </w:r>
          </w:p>
        </w:tc>
        <w:tc>
          <w:tcPr>
            <w:tcW w:w="2340" w:type="dxa"/>
            <w:shd w:val="clear" w:color="auto" w:fill="auto"/>
            <w:noWrap/>
            <w:vAlign w:val="center"/>
            <w:hideMark/>
          </w:tcPr>
          <w:p w:rsidR="00580FF3" w:rsidRPr="003D462C" w:rsidRDefault="00576C50" w:rsidP="00576C50">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 xml:space="preserve">Python &amp; NLTK basics </w:t>
            </w:r>
          </w:p>
        </w:tc>
        <w:tc>
          <w:tcPr>
            <w:tcW w:w="3330" w:type="dxa"/>
            <w:shd w:val="clear" w:color="auto" w:fill="auto"/>
            <w:noWrap/>
            <w:vAlign w:val="center"/>
            <w:hideMark/>
          </w:tcPr>
          <w:p w:rsidR="00580FF3" w:rsidRPr="00CA1792" w:rsidRDefault="00580FF3"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shd w:val="clear" w:color="auto" w:fill="auto"/>
            <w:vAlign w:val="center"/>
          </w:tcPr>
          <w:p w:rsidR="00580FF3" w:rsidRPr="003D462C" w:rsidRDefault="00EC6F5A"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NLTK practice</w:t>
            </w:r>
          </w:p>
        </w:tc>
      </w:tr>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3</w:t>
            </w:r>
          </w:p>
        </w:tc>
        <w:tc>
          <w:tcPr>
            <w:tcW w:w="2340" w:type="dxa"/>
            <w:shd w:val="clear" w:color="auto" w:fill="auto"/>
            <w:noWrap/>
            <w:vAlign w:val="center"/>
            <w:hideMark/>
          </w:tcPr>
          <w:p w:rsidR="00580FF3" w:rsidRPr="003D462C" w:rsidRDefault="00EC6F5A" w:rsidP="00EC6F5A">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OOP Basics, CLI interface</w:t>
            </w:r>
          </w:p>
        </w:tc>
        <w:tc>
          <w:tcPr>
            <w:tcW w:w="3330" w:type="dxa"/>
            <w:shd w:val="clear" w:color="auto" w:fill="auto"/>
            <w:noWrap/>
            <w:vAlign w:val="center"/>
            <w:hideMark/>
          </w:tcPr>
          <w:p w:rsidR="00580FF3" w:rsidRPr="003D462C" w:rsidRDefault="00580FF3" w:rsidP="00534249">
            <w:pPr>
              <w:spacing w:before="0" w:beforeAutospacing="0" w:after="0" w:afterAutospacing="0" w:line="240" w:lineRule="auto"/>
              <w:contextualSpacing w:val="0"/>
              <w:rPr>
                <w:rFonts w:eastAsia="Times New Roman" w:cstheme="majorBidi"/>
                <w:color w:val="000000"/>
                <w:sz w:val="22"/>
                <w:lang w:bidi="he-IL"/>
              </w:rPr>
            </w:pPr>
          </w:p>
        </w:tc>
        <w:tc>
          <w:tcPr>
            <w:tcW w:w="2700" w:type="dxa"/>
            <w:shd w:val="clear" w:color="auto" w:fill="auto"/>
            <w:noWrap/>
            <w:vAlign w:val="center"/>
            <w:hideMark/>
          </w:tcPr>
          <w:p w:rsidR="00580FF3" w:rsidRPr="003D462C" w:rsidRDefault="00534249"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Palindrome recognizer</w:t>
            </w:r>
          </w:p>
        </w:tc>
      </w:tr>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4</w:t>
            </w:r>
          </w:p>
        </w:tc>
        <w:tc>
          <w:tcPr>
            <w:tcW w:w="2340" w:type="dxa"/>
            <w:shd w:val="clear" w:color="auto" w:fill="auto"/>
            <w:noWrap/>
            <w:vAlign w:val="center"/>
            <w:hideMark/>
          </w:tcPr>
          <w:p w:rsidR="00580FF3" w:rsidRPr="003D462C" w:rsidRDefault="00534249" w:rsidP="00534249">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Tokenization &amp; regular expressions</w:t>
            </w:r>
          </w:p>
        </w:tc>
        <w:tc>
          <w:tcPr>
            <w:tcW w:w="3330" w:type="dxa"/>
            <w:shd w:val="clear" w:color="auto" w:fill="auto"/>
            <w:noWrap/>
            <w:vAlign w:val="center"/>
            <w:hideMark/>
          </w:tcPr>
          <w:p w:rsidR="00580FF3" w:rsidRPr="003D462C" w:rsidRDefault="00812345" w:rsidP="00CA37FB">
            <w:pPr>
              <w:spacing w:before="0" w:beforeAutospacing="0" w:after="0" w:afterAutospacing="0" w:line="240" w:lineRule="auto"/>
              <w:contextualSpacing w:val="0"/>
              <w:rPr>
                <w:rFonts w:eastAsia="Times New Roman" w:cstheme="majorBidi"/>
                <w:color w:val="000000"/>
                <w:sz w:val="22"/>
                <w:lang w:bidi="he-IL"/>
              </w:rPr>
            </w:pPr>
            <w:proofErr w:type="spellStart"/>
            <w:r>
              <w:rPr>
                <w:rFonts w:eastAsia="Times New Roman" w:cstheme="majorBidi"/>
                <w:color w:val="000000"/>
                <w:sz w:val="22"/>
                <w:lang w:bidi="he-IL"/>
              </w:rPr>
              <w:t>Jurafsky</w:t>
            </w:r>
            <w:proofErr w:type="spellEnd"/>
            <w:r>
              <w:rPr>
                <w:rFonts w:eastAsia="Times New Roman" w:cstheme="majorBidi"/>
                <w:color w:val="000000"/>
                <w:sz w:val="22"/>
                <w:lang w:bidi="he-IL"/>
              </w:rPr>
              <w:t xml:space="preserve"> &amp; Martin (2017</w:t>
            </w:r>
            <w:r w:rsidR="00534249">
              <w:rPr>
                <w:rFonts w:eastAsia="Times New Roman" w:cstheme="majorBidi"/>
                <w:color w:val="000000"/>
                <w:sz w:val="22"/>
                <w:lang w:bidi="he-IL"/>
              </w:rPr>
              <w:t>)</w:t>
            </w:r>
            <w:r w:rsidR="00CA37FB">
              <w:rPr>
                <w:rFonts w:eastAsia="Times New Roman" w:cstheme="majorBidi"/>
                <w:color w:val="000000"/>
                <w:sz w:val="22"/>
                <w:lang w:bidi="he-IL"/>
              </w:rPr>
              <w:t>, C2</w:t>
            </w:r>
          </w:p>
        </w:tc>
        <w:tc>
          <w:tcPr>
            <w:tcW w:w="2700"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p>
        </w:tc>
      </w:tr>
      <w:tr w:rsidR="00580FF3" w:rsidRPr="00CA1792" w:rsidTr="00F71B62">
        <w:trPr>
          <w:trHeight w:val="288"/>
        </w:trPr>
        <w:tc>
          <w:tcPr>
            <w:tcW w:w="1005"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5</w:t>
            </w:r>
          </w:p>
        </w:tc>
        <w:tc>
          <w:tcPr>
            <w:tcW w:w="2340" w:type="dxa"/>
            <w:shd w:val="clear" w:color="auto" w:fill="auto"/>
            <w:noWrap/>
            <w:vAlign w:val="center"/>
            <w:hideMark/>
          </w:tcPr>
          <w:p w:rsidR="00580FF3" w:rsidRPr="003D462C" w:rsidRDefault="00EF0387"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Eliza chatbot</w:t>
            </w:r>
          </w:p>
        </w:tc>
        <w:tc>
          <w:tcPr>
            <w:tcW w:w="3330" w:type="dxa"/>
            <w:shd w:val="clear" w:color="auto" w:fill="auto"/>
            <w:noWrap/>
            <w:vAlign w:val="center"/>
            <w:hideMark/>
          </w:tcPr>
          <w:p w:rsidR="00580FF3" w:rsidRPr="003D462C" w:rsidRDefault="00580FF3"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shd w:val="clear" w:color="auto" w:fill="auto"/>
            <w:noWrap/>
            <w:vAlign w:val="center"/>
            <w:hideMark/>
          </w:tcPr>
          <w:p w:rsidR="00580FF3" w:rsidRPr="003D462C" w:rsidRDefault="00CE44E8"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Extending Eliza</w:t>
            </w:r>
          </w:p>
        </w:tc>
      </w:tr>
      <w:tr w:rsidR="00AE32D2" w:rsidRPr="00CA1792" w:rsidTr="00F71B62">
        <w:trPr>
          <w:trHeight w:val="288"/>
        </w:trPr>
        <w:tc>
          <w:tcPr>
            <w:tcW w:w="1005" w:type="dxa"/>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6</w:t>
            </w:r>
          </w:p>
        </w:tc>
        <w:tc>
          <w:tcPr>
            <w:tcW w:w="2340" w:type="dxa"/>
            <w:vMerge w:val="restart"/>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Finite-state morphology</w:t>
            </w:r>
          </w:p>
        </w:tc>
        <w:tc>
          <w:tcPr>
            <w:tcW w:w="3330" w:type="dxa"/>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proofErr w:type="spellStart"/>
            <w:r w:rsidRPr="00534249">
              <w:rPr>
                <w:rFonts w:eastAsia="Times New Roman" w:cstheme="majorBidi"/>
                <w:color w:val="000000"/>
                <w:sz w:val="22"/>
                <w:lang w:bidi="he-IL"/>
              </w:rPr>
              <w:t>Jurafsky</w:t>
            </w:r>
            <w:proofErr w:type="spellEnd"/>
            <w:r w:rsidRPr="00534249">
              <w:rPr>
                <w:rFonts w:eastAsia="Times New Roman" w:cstheme="majorBidi"/>
                <w:color w:val="000000"/>
                <w:sz w:val="22"/>
                <w:lang w:bidi="he-IL"/>
              </w:rPr>
              <w:t xml:space="preserve"> &amp; Martin (2008</w:t>
            </w:r>
            <w:r>
              <w:rPr>
                <w:rFonts w:eastAsia="Times New Roman" w:cstheme="majorBidi"/>
                <w:color w:val="000000"/>
                <w:sz w:val="22"/>
                <w:lang w:bidi="he-IL"/>
              </w:rPr>
              <w:t>), C2-3</w:t>
            </w:r>
          </w:p>
        </w:tc>
        <w:tc>
          <w:tcPr>
            <w:tcW w:w="2700" w:type="dxa"/>
            <w:vMerge w:val="restart"/>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 xml:space="preserve">Building </w:t>
            </w:r>
            <w:r w:rsidR="00B711A1">
              <w:rPr>
                <w:rFonts w:eastAsia="Times New Roman" w:cstheme="majorBidi"/>
                <w:color w:val="000000"/>
                <w:sz w:val="22"/>
                <w:lang w:bidi="he-IL"/>
              </w:rPr>
              <w:t>morphological</w:t>
            </w:r>
            <w:r>
              <w:rPr>
                <w:rFonts w:eastAsia="Times New Roman" w:cstheme="majorBidi"/>
                <w:color w:val="000000"/>
                <w:sz w:val="22"/>
                <w:lang w:bidi="he-IL"/>
              </w:rPr>
              <w:t xml:space="preserve"> analyzer</w:t>
            </w:r>
            <w:r w:rsidR="00B711A1">
              <w:rPr>
                <w:rFonts w:eastAsia="Times New Roman" w:cstheme="majorBidi"/>
                <w:color w:val="000000"/>
                <w:sz w:val="22"/>
                <w:lang w:bidi="he-IL"/>
              </w:rPr>
              <w:t>s</w:t>
            </w:r>
          </w:p>
        </w:tc>
      </w:tr>
      <w:tr w:rsidR="00AE32D2" w:rsidRPr="00CA1792" w:rsidTr="00F71B62">
        <w:trPr>
          <w:trHeight w:val="288"/>
        </w:trPr>
        <w:tc>
          <w:tcPr>
            <w:tcW w:w="1005" w:type="dxa"/>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7</w:t>
            </w:r>
          </w:p>
        </w:tc>
        <w:tc>
          <w:tcPr>
            <w:tcW w:w="2340" w:type="dxa"/>
            <w:vMerge/>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shd w:val="clear" w:color="auto" w:fill="auto"/>
            <w:noWrap/>
            <w:vAlign w:val="center"/>
            <w:hideMark/>
          </w:tcPr>
          <w:p w:rsidR="00AE32D2" w:rsidRPr="003D462C" w:rsidRDefault="00071ADA"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Morphology hackathon session</w:t>
            </w:r>
          </w:p>
        </w:tc>
        <w:tc>
          <w:tcPr>
            <w:tcW w:w="2700" w:type="dxa"/>
            <w:vMerge/>
            <w:shd w:val="clear" w:color="auto" w:fill="auto"/>
            <w:noWrap/>
            <w:vAlign w:val="center"/>
            <w:hideMark/>
          </w:tcPr>
          <w:p w:rsidR="00AE32D2" w:rsidRPr="003D462C" w:rsidRDefault="00AE32D2" w:rsidP="009F1494">
            <w:pPr>
              <w:spacing w:before="0" w:beforeAutospacing="0" w:after="0" w:afterAutospacing="0" w:line="240" w:lineRule="auto"/>
              <w:contextualSpacing w:val="0"/>
              <w:rPr>
                <w:rFonts w:eastAsia="Times New Roman" w:cstheme="majorBidi"/>
                <w:color w:val="000000"/>
                <w:sz w:val="22"/>
                <w:lang w:bidi="he-IL"/>
              </w:rPr>
            </w:pPr>
          </w:p>
        </w:tc>
      </w:tr>
      <w:tr w:rsidR="00422AE0" w:rsidRPr="00CA1792" w:rsidTr="00F71B62">
        <w:trPr>
          <w:trHeight w:val="288"/>
        </w:trPr>
        <w:tc>
          <w:tcPr>
            <w:tcW w:w="1005" w:type="dxa"/>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8</w:t>
            </w:r>
          </w:p>
        </w:tc>
        <w:tc>
          <w:tcPr>
            <w:tcW w:w="2340" w:type="dxa"/>
            <w:vMerge w:val="restart"/>
            <w:shd w:val="clear" w:color="auto" w:fill="auto"/>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Language models</w:t>
            </w:r>
            <w:r w:rsidR="00E83963">
              <w:rPr>
                <w:rFonts w:eastAsia="Times New Roman" w:cstheme="majorBidi"/>
                <w:color w:val="000000"/>
                <w:sz w:val="22"/>
                <w:lang w:bidi="he-IL"/>
              </w:rPr>
              <w:t xml:space="preserve">, </w:t>
            </w:r>
            <w:r w:rsidR="00E83963">
              <w:rPr>
                <w:rFonts w:eastAsia="Times New Roman" w:cstheme="majorBidi"/>
                <w:color w:val="000000"/>
                <w:sz w:val="22"/>
                <w:lang w:bidi="he-IL"/>
              </w:rPr>
              <w:br/>
              <w:t>a shallow introduction to neural networks</w:t>
            </w:r>
          </w:p>
        </w:tc>
        <w:tc>
          <w:tcPr>
            <w:tcW w:w="3330" w:type="dxa"/>
            <w:shd w:val="clear" w:color="auto" w:fill="auto"/>
            <w:noWrap/>
            <w:vAlign w:val="center"/>
            <w:hideMark/>
          </w:tcPr>
          <w:p w:rsidR="00422AE0" w:rsidRPr="003D462C" w:rsidRDefault="00422AE0" w:rsidP="00422AE0">
            <w:pPr>
              <w:spacing w:before="0" w:beforeAutospacing="0" w:after="0" w:afterAutospacing="0" w:line="240" w:lineRule="auto"/>
              <w:contextualSpacing w:val="0"/>
              <w:rPr>
                <w:rFonts w:eastAsia="Times New Roman" w:cstheme="majorBidi"/>
                <w:color w:val="000000"/>
                <w:sz w:val="22"/>
                <w:lang w:bidi="he-IL"/>
              </w:rPr>
            </w:pPr>
            <w:proofErr w:type="spellStart"/>
            <w:r w:rsidRPr="00534249">
              <w:rPr>
                <w:rFonts w:eastAsia="Times New Roman" w:cstheme="majorBidi"/>
                <w:color w:val="000000"/>
                <w:sz w:val="22"/>
                <w:lang w:bidi="he-IL"/>
              </w:rPr>
              <w:t>Jurafsky</w:t>
            </w:r>
            <w:proofErr w:type="spellEnd"/>
            <w:r w:rsidRPr="00534249">
              <w:rPr>
                <w:rFonts w:eastAsia="Times New Roman" w:cstheme="majorBidi"/>
                <w:color w:val="000000"/>
                <w:sz w:val="22"/>
                <w:lang w:bidi="he-IL"/>
              </w:rPr>
              <w:t xml:space="preserve"> &amp; Martin (</w:t>
            </w:r>
            <w:r>
              <w:rPr>
                <w:rFonts w:eastAsia="Times New Roman" w:cstheme="majorBidi"/>
                <w:color w:val="000000"/>
                <w:sz w:val="22"/>
                <w:lang w:bidi="he-IL"/>
              </w:rPr>
              <w:t>2017), C7</w:t>
            </w:r>
          </w:p>
        </w:tc>
        <w:tc>
          <w:tcPr>
            <w:tcW w:w="2700" w:type="dxa"/>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Story generator</w:t>
            </w:r>
          </w:p>
        </w:tc>
      </w:tr>
      <w:tr w:rsidR="00422AE0" w:rsidRPr="00CA1792" w:rsidTr="00F71B62">
        <w:trPr>
          <w:trHeight w:val="288"/>
        </w:trPr>
        <w:tc>
          <w:tcPr>
            <w:tcW w:w="1005"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9</w:t>
            </w:r>
          </w:p>
        </w:tc>
        <w:tc>
          <w:tcPr>
            <w:tcW w:w="2340" w:type="dxa"/>
            <w:vMerge/>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shd w:val="clear" w:color="auto" w:fill="auto"/>
            <w:noWrap/>
            <w:vAlign w:val="center"/>
            <w:hideMark/>
          </w:tcPr>
          <w:p w:rsidR="00422AE0" w:rsidRPr="003D462C" w:rsidRDefault="002D582C"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Neural LM</w:t>
            </w:r>
          </w:p>
        </w:tc>
        <w:tc>
          <w:tcPr>
            <w:tcW w:w="2700" w:type="dxa"/>
            <w:shd w:val="clear" w:color="auto" w:fill="auto"/>
            <w:noWrap/>
            <w:vAlign w:val="center"/>
            <w:hideMark/>
          </w:tcPr>
          <w:p w:rsidR="00422AE0" w:rsidRPr="003D462C" w:rsidRDefault="00A131D2"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 Midterm --</w:t>
            </w:r>
          </w:p>
        </w:tc>
      </w:tr>
      <w:tr w:rsidR="00422AE0" w:rsidRPr="00CA1792" w:rsidTr="00F71B62">
        <w:trPr>
          <w:trHeight w:val="517"/>
        </w:trPr>
        <w:tc>
          <w:tcPr>
            <w:tcW w:w="1005"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340"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Hidden Markov Models and sequence labeling</w:t>
            </w:r>
          </w:p>
        </w:tc>
        <w:tc>
          <w:tcPr>
            <w:tcW w:w="3330"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422AE0">
              <w:rPr>
                <w:rFonts w:eastAsia="Times New Roman" w:cstheme="majorBidi"/>
                <w:color w:val="000000"/>
                <w:sz w:val="22"/>
                <w:lang w:bidi="he-IL"/>
              </w:rPr>
              <w:t>Sutton</w:t>
            </w:r>
            <w:r>
              <w:rPr>
                <w:rFonts w:eastAsia="Times New Roman" w:cstheme="majorBidi"/>
                <w:color w:val="000000"/>
                <w:sz w:val="22"/>
                <w:lang w:bidi="he-IL"/>
              </w:rPr>
              <w:t xml:space="preserve"> &amp; </w:t>
            </w:r>
            <w:r w:rsidRPr="00422AE0">
              <w:rPr>
                <w:rFonts w:eastAsia="Times New Roman" w:cstheme="majorBidi"/>
                <w:color w:val="000000"/>
                <w:sz w:val="22"/>
                <w:lang w:bidi="he-IL"/>
              </w:rPr>
              <w:t>McCallum</w:t>
            </w:r>
            <w:r>
              <w:rPr>
                <w:rFonts w:eastAsia="Times New Roman" w:cstheme="majorBidi"/>
                <w:color w:val="000000"/>
                <w:sz w:val="22"/>
                <w:lang w:bidi="he-IL"/>
              </w:rPr>
              <w:t xml:space="preserve"> </w:t>
            </w:r>
            <w:r w:rsidR="00FD1F1F">
              <w:rPr>
                <w:rFonts w:eastAsia="Times New Roman" w:cstheme="majorBidi"/>
                <w:color w:val="000000"/>
                <w:sz w:val="22"/>
                <w:lang w:bidi="he-IL"/>
              </w:rPr>
              <w:t>(</w:t>
            </w:r>
            <w:r w:rsidRPr="00422AE0">
              <w:rPr>
                <w:rFonts w:eastAsia="Times New Roman" w:cstheme="majorBidi"/>
                <w:color w:val="000000"/>
                <w:sz w:val="22"/>
                <w:lang w:bidi="he-IL"/>
              </w:rPr>
              <w:t>2006</w:t>
            </w:r>
            <w:r w:rsidR="00FD1F1F">
              <w:rPr>
                <w:rFonts w:eastAsia="Times New Roman" w:cstheme="majorBidi"/>
                <w:color w:val="000000"/>
                <w:sz w:val="22"/>
                <w:lang w:bidi="he-IL"/>
              </w:rPr>
              <w:t xml:space="preserve">) </w:t>
            </w:r>
            <w:r>
              <w:rPr>
                <w:rFonts w:eastAsia="Times New Roman" w:cstheme="majorBidi"/>
                <w:color w:val="000000"/>
                <w:sz w:val="22"/>
                <w:lang w:bidi="he-IL"/>
              </w:rPr>
              <w:t>(optional)</w:t>
            </w:r>
          </w:p>
        </w:tc>
        <w:tc>
          <w:tcPr>
            <w:tcW w:w="2700"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Viterbi-HMM POS tagger</w:t>
            </w:r>
          </w:p>
        </w:tc>
      </w:tr>
      <w:tr w:rsidR="00422AE0" w:rsidRPr="00CA1792" w:rsidTr="00F71B62">
        <w:trPr>
          <w:trHeight w:val="517"/>
        </w:trPr>
        <w:tc>
          <w:tcPr>
            <w:tcW w:w="1005"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10</w:t>
            </w:r>
          </w:p>
        </w:tc>
        <w:tc>
          <w:tcPr>
            <w:tcW w:w="2340"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r>
      <w:tr w:rsidR="00422AE0" w:rsidRPr="00CA1792" w:rsidTr="00F71B62">
        <w:trPr>
          <w:trHeight w:val="288"/>
        </w:trPr>
        <w:tc>
          <w:tcPr>
            <w:tcW w:w="1005"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340"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Parsing</w:t>
            </w:r>
          </w:p>
        </w:tc>
        <w:tc>
          <w:tcPr>
            <w:tcW w:w="3330" w:type="dxa"/>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vMerge w:val="restart"/>
            <w:shd w:val="clear" w:color="auto" w:fill="auto"/>
            <w:noWrap/>
            <w:vAlign w:val="center"/>
            <w:hideMark/>
          </w:tcPr>
          <w:p w:rsidR="00422AE0" w:rsidRPr="003D462C" w:rsidRDefault="00C672A7" w:rsidP="009F1494">
            <w:pPr>
              <w:spacing w:before="0" w:after="0" w:line="240" w:lineRule="auto"/>
              <w:rPr>
                <w:rFonts w:eastAsia="Times New Roman" w:cstheme="majorBidi"/>
                <w:color w:val="000000"/>
                <w:sz w:val="22"/>
                <w:lang w:bidi="he-IL"/>
              </w:rPr>
            </w:pPr>
            <w:r>
              <w:rPr>
                <w:rFonts w:eastAsia="Times New Roman" w:cstheme="majorBidi"/>
                <w:color w:val="000000"/>
                <w:sz w:val="22"/>
                <w:lang w:bidi="he-IL"/>
              </w:rPr>
              <w:t>Basic</w:t>
            </w:r>
            <w:r w:rsidR="00422AE0">
              <w:rPr>
                <w:rFonts w:eastAsia="Times New Roman" w:cstheme="majorBidi"/>
                <w:color w:val="000000"/>
                <w:sz w:val="22"/>
                <w:lang w:bidi="he-IL"/>
              </w:rPr>
              <w:t xml:space="preserve"> </w:t>
            </w:r>
            <w:r>
              <w:rPr>
                <w:rFonts w:eastAsia="Times New Roman" w:cstheme="majorBidi"/>
                <w:color w:val="000000"/>
                <w:sz w:val="22"/>
                <w:lang w:bidi="he-IL"/>
              </w:rPr>
              <w:t>p</w:t>
            </w:r>
            <w:r w:rsidR="00422AE0">
              <w:rPr>
                <w:rFonts w:eastAsia="Times New Roman" w:cstheme="majorBidi"/>
                <w:color w:val="000000"/>
                <w:sz w:val="22"/>
                <w:lang w:bidi="he-IL"/>
              </w:rPr>
              <w:t>arser</w:t>
            </w:r>
          </w:p>
        </w:tc>
      </w:tr>
      <w:tr w:rsidR="00422AE0" w:rsidRPr="00CA1792" w:rsidTr="00F71B62">
        <w:trPr>
          <w:trHeight w:val="288"/>
        </w:trPr>
        <w:tc>
          <w:tcPr>
            <w:tcW w:w="1005" w:type="dxa"/>
            <w:vMerge w:val="restart"/>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11</w:t>
            </w:r>
          </w:p>
        </w:tc>
        <w:tc>
          <w:tcPr>
            <w:tcW w:w="2340" w:type="dxa"/>
            <w:vMerge/>
            <w:shd w:val="clear" w:color="auto" w:fill="auto"/>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Collaborative grammar building</w:t>
            </w:r>
          </w:p>
        </w:tc>
        <w:tc>
          <w:tcPr>
            <w:tcW w:w="2700" w:type="dxa"/>
            <w:vMerge/>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r>
      <w:tr w:rsidR="00422AE0" w:rsidRPr="00CA1792" w:rsidTr="00F71B62">
        <w:trPr>
          <w:trHeight w:val="288"/>
        </w:trPr>
        <w:tc>
          <w:tcPr>
            <w:tcW w:w="1005" w:type="dxa"/>
            <w:vMerge/>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340" w:type="dxa"/>
            <w:vMerge w:val="restart"/>
            <w:shd w:val="clear" w:color="auto" w:fill="auto"/>
            <w:noWrap/>
            <w:vAlign w:val="center"/>
            <w:hideMark/>
          </w:tcPr>
          <w:p w:rsidR="00422AE0" w:rsidRPr="003D462C" w:rsidRDefault="00422AE0" w:rsidP="009F1494">
            <w:pPr>
              <w:spacing w:before="0" w:after="0" w:line="240" w:lineRule="auto"/>
              <w:rPr>
                <w:rFonts w:eastAsia="Times New Roman" w:cstheme="majorBidi"/>
                <w:color w:val="000000"/>
                <w:sz w:val="22"/>
                <w:lang w:bidi="he-IL"/>
              </w:rPr>
            </w:pPr>
            <w:r>
              <w:rPr>
                <w:rFonts w:eastAsia="Times New Roman" w:cstheme="majorBidi"/>
                <w:color w:val="000000"/>
                <w:sz w:val="22"/>
                <w:lang w:bidi="he-IL"/>
              </w:rPr>
              <w:t>Topic models and LDA</w:t>
            </w:r>
          </w:p>
        </w:tc>
        <w:tc>
          <w:tcPr>
            <w:tcW w:w="3330" w:type="dxa"/>
            <w:shd w:val="clear" w:color="auto" w:fill="auto"/>
            <w:noWrap/>
            <w:vAlign w:val="center"/>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shd w:val="clear" w:color="auto" w:fill="auto"/>
            <w:noWrap/>
            <w:vAlign w:val="center"/>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TF-IDF for information retrieval</w:t>
            </w:r>
          </w:p>
        </w:tc>
      </w:tr>
      <w:tr w:rsidR="00422AE0" w:rsidRPr="00CA1792" w:rsidTr="00F71B62">
        <w:trPr>
          <w:trHeight w:val="288"/>
        </w:trPr>
        <w:tc>
          <w:tcPr>
            <w:tcW w:w="1005" w:type="dxa"/>
            <w:shd w:val="clear" w:color="auto" w:fill="auto"/>
            <w:noWrap/>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12</w:t>
            </w:r>
          </w:p>
        </w:tc>
        <w:tc>
          <w:tcPr>
            <w:tcW w:w="2340" w:type="dxa"/>
            <w:vMerge/>
            <w:shd w:val="clear" w:color="auto" w:fill="auto"/>
            <w:vAlign w:val="center"/>
            <w:hideMark/>
          </w:tcPr>
          <w:p w:rsidR="00422AE0" w:rsidRPr="003D462C" w:rsidRDefault="00422AE0"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shd w:val="clear" w:color="auto" w:fill="auto"/>
            <w:noWrap/>
            <w:vAlign w:val="center"/>
          </w:tcPr>
          <w:p w:rsidR="00422AE0" w:rsidRPr="003D462C" w:rsidRDefault="00422AE0" w:rsidP="00D355D5">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Topics in the Reuters corpus</w:t>
            </w:r>
          </w:p>
        </w:tc>
        <w:tc>
          <w:tcPr>
            <w:tcW w:w="2700" w:type="dxa"/>
            <w:shd w:val="clear" w:color="auto" w:fill="auto"/>
            <w:noWrap/>
            <w:vAlign w:val="center"/>
          </w:tcPr>
          <w:p w:rsidR="00422AE0" w:rsidRPr="003D462C" w:rsidRDefault="00422AE0" w:rsidP="001C4018">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LDA</w:t>
            </w:r>
          </w:p>
        </w:tc>
      </w:tr>
      <w:tr w:rsidR="00F71B62" w:rsidRPr="00CA1792" w:rsidTr="00F71B62">
        <w:trPr>
          <w:trHeight w:val="288"/>
        </w:trPr>
        <w:tc>
          <w:tcPr>
            <w:tcW w:w="1005" w:type="dxa"/>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13</w:t>
            </w:r>
          </w:p>
        </w:tc>
        <w:tc>
          <w:tcPr>
            <w:tcW w:w="2340" w:type="dxa"/>
            <w:vMerge w:val="restart"/>
            <w:shd w:val="clear" w:color="auto" w:fill="auto"/>
            <w:vAlign w:val="center"/>
            <w:hideMark/>
          </w:tcPr>
          <w:p w:rsidR="00F71B62" w:rsidRPr="003D462C" w:rsidRDefault="00F71B62" w:rsidP="00D95EC2">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Vector space models</w:t>
            </w:r>
          </w:p>
        </w:tc>
        <w:tc>
          <w:tcPr>
            <w:tcW w:w="3330" w:type="dxa"/>
            <w:vMerge w:val="restart"/>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vMerge w:val="restart"/>
            <w:shd w:val="clear" w:color="auto" w:fill="auto"/>
            <w:noWrap/>
            <w:vAlign w:val="center"/>
            <w:hideMark/>
          </w:tcPr>
          <w:p w:rsidR="00F71B62" w:rsidRPr="003D462C" w:rsidRDefault="00B711A1" w:rsidP="009F1494">
            <w:pPr>
              <w:spacing w:before="0" w:beforeAutospacing="0" w:after="0" w:afterAutospacing="0" w:line="240" w:lineRule="auto"/>
              <w:contextualSpacing w:val="0"/>
              <w:rPr>
                <w:rFonts w:eastAsia="Times New Roman" w:cstheme="majorBidi"/>
                <w:color w:val="000000"/>
                <w:sz w:val="22"/>
                <w:lang w:bidi="he-IL"/>
              </w:rPr>
            </w:pPr>
            <w:r>
              <w:rPr>
                <w:rFonts w:eastAsia="Times New Roman" w:cstheme="majorBidi"/>
                <w:color w:val="000000"/>
                <w:sz w:val="22"/>
                <w:lang w:bidi="he-IL"/>
              </w:rPr>
              <w:t>Model training</w:t>
            </w:r>
          </w:p>
        </w:tc>
      </w:tr>
      <w:tr w:rsidR="00F71B62" w:rsidRPr="00CA1792" w:rsidTr="00F71B62">
        <w:trPr>
          <w:trHeight w:val="517"/>
        </w:trPr>
        <w:tc>
          <w:tcPr>
            <w:tcW w:w="1005" w:type="dxa"/>
            <w:vMerge w:val="restart"/>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Week 14</w:t>
            </w:r>
          </w:p>
        </w:tc>
        <w:tc>
          <w:tcPr>
            <w:tcW w:w="2340" w:type="dxa"/>
            <w:vMerge/>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c>
          <w:tcPr>
            <w:tcW w:w="3330" w:type="dxa"/>
            <w:vMerge/>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vMerge/>
            <w:shd w:val="clear" w:color="auto" w:fill="auto"/>
            <w:noWrap/>
            <w:vAlign w:val="center"/>
            <w:hideMark/>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r>
      <w:tr w:rsidR="00F71B62" w:rsidRPr="00CA1792" w:rsidTr="00F71B62">
        <w:trPr>
          <w:trHeight w:val="160"/>
        </w:trPr>
        <w:tc>
          <w:tcPr>
            <w:tcW w:w="1005" w:type="dxa"/>
            <w:vMerge/>
            <w:shd w:val="clear" w:color="auto" w:fill="auto"/>
            <w:noWrap/>
            <w:vAlign w:val="center"/>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c>
          <w:tcPr>
            <w:tcW w:w="2340" w:type="dxa"/>
            <w:shd w:val="clear" w:color="auto" w:fill="auto"/>
            <w:noWrap/>
            <w:vAlign w:val="center"/>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r w:rsidRPr="003D462C">
              <w:rPr>
                <w:rFonts w:eastAsia="Times New Roman" w:cstheme="majorBidi"/>
                <w:color w:val="000000"/>
                <w:sz w:val="22"/>
                <w:lang w:bidi="he-IL"/>
              </w:rPr>
              <w:t>Conclusion</w:t>
            </w:r>
          </w:p>
        </w:tc>
        <w:tc>
          <w:tcPr>
            <w:tcW w:w="3330" w:type="dxa"/>
            <w:shd w:val="clear" w:color="auto" w:fill="auto"/>
            <w:noWrap/>
            <w:vAlign w:val="center"/>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c>
          <w:tcPr>
            <w:tcW w:w="2700" w:type="dxa"/>
            <w:shd w:val="clear" w:color="auto" w:fill="auto"/>
            <w:noWrap/>
            <w:vAlign w:val="center"/>
          </w:tcPr>
          <w:p w:rsidR="00F71B62" w:rsidRPr="003D462C" w:rsidRDefault="00F71B62" w:rsidP="009F1494">
            <w:pPr>
              <w:spacing w:before="0" w:beforeAutospacing="0" w:after="0" w:afterAutospacing="0" w:line="240" w:lineRule="auto"/>
              <w:contextualSpacing w:val="0"/>
              <w:rPr>
                <w:rFonts w:eastAsia="Times New Roman" w:cstheme="majorBidi"/>
                <w:color w:val="000000"/>
                <w:sz w:val="22"/>
                <w:lang w:bidi="he-IL"/>
              </w:rPr>
            </w:pPr>
          </w:p>
        </w:tc>
      </w:tr>
    </w:tbl>
    <w:p w:rsidR="00580FF3" w:rsidRDefault="00580FF3" w:rsidP="0084795E">
      <w:pPr>
        <w:rPr>
          <w:b/>
          <w:bCs/>
        </w:rPr>
      </w:pPr>
    </w:p>
    <w:p w:rsidR="004C5ABC" w:rsidRDefault="004C5ABC" w:rsidP="004C5ABC">
      <w:pPr>
        <w:jc w:val="both"/>
      </w:pPr>
      <w:r w:rsidRPr="004C5ABC">
        <w:t xml:space="preserve">We will discuss fundamentals of </w:t>
      </w:r>
      <w:r>
        <w:t xml:space="preserve">NLP </w:t>
      </w:r>
      <w:r w:rsidRPr="004C5ABC">
        <w:t xml:space="preserve">such as word segmentation and part of speech tagging, syntactic parsing and computational morphology, as well as topics in document classification and topic modeling. In particular we will explore </w:t>
      </w:r>
      <w:r>
        <w:t xml:space="preserve">language </w:t>
      </w:r>
      <w:r w:rsidRPr="004C5ABC">
        <w:t xml:space="preserve">models in detail, including </w:t>
      </w:r>
      <w:r>
        <w:t xml:space="preserve">statistical n-gram models </w:t>
      </w:r>
      <w:r w:rsidRPr="004C5ABC">
        <w:t>a shallow introduction to neural language models, and their ability to predict/generate natural language input</w:t>
      </w:r>
      <w:r>
        <w:t>. We will learn about</w:t>
      </w:r>
      <w:r w:rsidRPr="004C5ABC">
        <w:t xml:space="preserve"> similarity metrics for strings and texts, and </w:t>
      </w:r>
      <w:r>
        <w:t xml:space="preserve">about </w:t>
      </w:r>
      <w:r w:rsidRPr="004C5ABC">
        <w:t xml:space="preserve">search algorithms for efficient retrieval of the most likely solution within a set of possible ones. We will </w:t>
      </w:r>
      <w:r>
        <w:t xml:space="preserve">also </w:t>
      </w:r>
      <w:r w:rsidRPr="004C5ABC">
        <w:t xml:space="preserve">learn how to construct and apply finite state </w:t>
      </w:r>
      <w:r>
        <w:t xml:space="preserve">models </w:t>
      </w:r>
      <w:r w:rsidRPr="004C5ABC">
        <w:t>to the analysis of words in English and other languages, and how to use Hidden Markov Models and sequence labeling for the prediction of correct labels for sequences of words. We will apply dynamic programming using the Viterbi algorithm to find the optimal path through series of hidden states or labels, and how to use ‘bag of words’ models to separate large collections of documents into maximally distinct topics using Latent Dirichlet Allocation (LDA). All of these topics will be introduced step by step with accompanying Python starter code for each topic, which participants will have to modify and expand as the course progresses.</w:t>
      </w:r>
    </w:p>
    <w:p w:rsidR="00C05C08" w:rsidRPr="00D33931" w:rsidRDefault="0084795E" w:rsidP="0084795E">
      <w:pPr>
        <w:rPr>
          <w:b/>
          <w:bCs/>
        </w:rPr>
      </w:pPr>
      <w:r>
        <w:rPr>
          <w:b/>
          <w:bCs/>
        </w:rPr>
        <w:lastRenderedPageBreak/>
        <w:t>Participation, a</w:t>
      </w:r>
      <w:r w:rsidR="00C05C08" w:rsidRPr="00D33931">
        <w:rPr>
          <w:b/>
          <w:bCs/>
        </w:rPr>
        <w:t>ssignments</w:t>
      </w:r>
      <w:r w:rsidR="00C21725">
        <w:rPr>
          <w:b/>
          <w:bCs/>
        </w:rPr>
        <w:t>, mid-term</w:t>
      </w:r>
      <w:r w:rsidR="00C05C08">
        <w:rPr>
          <w:b/>
          <w:bCs/>
        </w:rPr>
        <w:t xml:space="preserve"> and </w:t>
      </w:r>
      <w:r>
        <w:rPr>
          <w:b/>
          <w:bCs/>
        </w:rPr>
        <w:t>final exam</w:t>
      </w:r>
      <w:r w:rsidR="00C05C08" w:rsidRPr="00D33931">
        <w:rPr>
          <w:b/>
          <w:bCs/>
        </w:rPr>
        <w:t>:</w:t>
      </w:r>
    </w:p>
    <w:p w:rsidR="0073011B" w:rsidRDefault="00B76367" w:rsidP="0073011B">
      <w:pPr>
        <w:jc w:val="both"/>
      </w:pPr>
      <w:r>
        <w:t xml:space="preserve">This course is a very intensive introduction, especially for those coming with </w:t>
      </w:r>
      <w:r w:rsidR="008F5185">
        <w:t xml:space="preserve">less </w:t>
      </w:r>
      <w:r>
        <w:t xml:space="preserve">background in programming in general or Python in particular. This means that continuous attendance, submission of all homework assignments and </w:t>
      </w:r>
      <w:r w:rsidR="00645F67">
        <w:t xml:space="preserve">attention to their correction is essential. </w:t>
      </w:r>
      <w:r w:rsidR="0073011B">
        <w:t xml:space="preserve">In particular, </w:t>
      </w:r>
      <w:r w:rsidR="00F702C8">
        <w:t>hom</w:t>
      </w:r>
      <w:r w:rsidR="009753A3">
        <w:t xml:space="preserve">ework assignments will involve including explanations for parts of each solution, and </w:t>
      </w:r>
      <w:r w:rsidR="0073011B">
        <w:t>I will regularly call on students at random to</w:t>
      </w:r>
      <w:r w:rsidR="009753A3">
        <w:t xml:space="preserve"> present these to the class</w:t>
      </w:r>
      <w:r w:rsidR="0073011B">
        <w:t xml:space="preserve">, so please make sure not only that your code works, but that you understand </w:t>
      </w:r>
      <w:r w:rsidR="0073011B">
        <w:rPr>
          <w:i/>
          <w:iCs/>
        </w:rPr>
        <w:t>why</w:t>
      </w:r>
      <w:r w:rsidR="0073011B">
        <w:t xml:space="preserve"> it works. This is part of the homework: a good explanation of an imperfect submission can raise your score, but a bad explanation of working code can reduce it as well.</w:t>
      </w:r>
    </w:p>
    <w:p w:rsidR="0073011B" w:rsidRDefault="0073011B" w:rsidP="0073011B">
      <w:pPr>
        <w:jc w:val="both"/>
      </w:pPr>
    </w:p>
    <w:p w:rsidR="001D177F" w:rsidRDefault="00666043" w:rsidP="0073011B">
      <w:pPr>
        <w:jc w:val="both"/>
      </w:pPr>
      <w:r>
        <w:t xml:space="preserve">It is understood that, due to </w:t>
      </w:r>
      <w:r w:rsidR="00B367EB">
        <w:t>unforeseen circumstances (</w:t>
      </w:r>
      <w:r>
        <w:t>pandemic</w:t>
      </w:r>
      <w:r w:rsidR="00B367EB">
        <w:t>-related etc.)</w:t>
      </w:r>
      <w:r>
        <w:t xml:space="preserve">, asynchronous participation may be required, but that students are responsible for reviewing class materials, following course progression, submitting assignments on time, and coming to class prepared. </w:t>
      </w:r>
      <w:r w:rsidR="00645F67">
        <w:t xml:space="preserve">Students should </w:t>
      </w:r>
      <w:r w:rsidR="00E86E59">
        <w:t xml:space="preserve">alert the TAs or instructor if they get stuck, since skipping or not understanding earlier parts in the course can quickly translate into </w:t>
      </w:r>
      <w:r w:rsidR="00CC5496">
        <w:t>losing touch with the material.</w:t>
      </w:r>
    </w:p>
    <w:p w:rsidR="006E0459" w:rsidRDefault="006E0459" w:rsidP="00E86E59">
      <w:pPr>
        <w:jc w:val="both"/>
      </w:pPr>
    </w:p>
    <w:p w:rsidR="006E0459" w:rsidRDefault="00D00260" w:rsidP="002F5FC2">
      <w:pPr>
        <w:jc w:val="both"/>
      </w:pPr>
      <w:r>
        <w:t xml:space="preserve">Throughout the course we will refer to some reference works </w:t>
      </w:r>
      <w:r w:rsidR="005E2697">
        <w:t>in natural language processing</w:t>
      </w:r>
      <w:r w:rsidR="00386008">
        <w:t xml:space="preserve">, </w:t>
      </w:r>
      <w:r w:rsidR="00023774">
        <w:t xml:space="preserve">which can also be helpful if catching up is required, </w:t>
      </w:r>
      <w:r w:rsidR="00386008">
        <w:t xml:space="preserve">including </w:t>
      </w:r>
      <w:r w:rsidR="002974F6">
        <w:t xml:space="preserve">classics textbooks such as </w:t>
      </w:r>
      <w:proofErr w:type="spellStart"/>
      <w:r w:rsidR="002F5FC2">
        <w:t>Jurafsky</w:t>
      </w:r>
      <w:proofErr w:type="spellEnd"/>
      <w:r w:rsidR="002F5FC2">
        <w:t xml:space="preserve"> &amp; Martin (2017</w:t>
      </w:r>
      <w:r w:rsidR="00386008">
        <w:t>) and</w:t>
      </w:r>
      <w:r w:rsidR="005E2697">
        <w:t xml:space="preserve"> </w:t>
      </w:r>
      <w:r w:rsidR="002F5FC2">
        <w:t>Bird et al. (2017</w:t>
      </w:r>
      <w:r w:rsidR="00386008">
        <w:t>)</w:t>
      </w:r>
      <w:r w:rsidR="002974F6">
        <w:t>, with later optional readings from neural-network centric works (Goldberg 2017, Tunstall et al. 2022)</w:t>
      </w:r>
      <w:r w:rsidR="00023774">
        <w:t>.</w:t>
      </w:r>
      <w:r w:rsidR="005E2697">
        <w:t xml:space="preserve"> </w:t>
      </w:r>
      <w:proofErr w:type="gramStart"/>
      <w:r w:rsidR="00023774">
        <w:t>However</w:t>
      </w:r>
      <w:proofErr w:type="gramEnd"/>
      <w:r w:rsidR="00023774">
        <w:t xml:space="preserve"> w</w:t>
      </w:r>
      <w:r w:rsidR="005E2697">
        <w:t xml:space="preserve">e will not work through </w:t>
      </w:r>
      <w:r w:rsidR="00023774">
        <w:t xml:space="preserve">these </w:t>
      </w:r>
      <w:r w:rsidR="005E2697">
        <w:t>as textbooks</w:t>
      </w:r>
      <w:r w:rsidR="004223DC">
        <w:t xml:space="preserve"> per se</w:t>
      </w:r>
      <w:r w:rsidR="00023774">
        <w:t>, and r</w:t>
      </w:r>
      <w:r w:rsidR="00386008">
        <w:t>elevant readings will be uploaded</w:t>
      </w:r>
      <w:r w:rsidR="00730533">
        <w:t xml:space="preserve"> to </w:t>
      </w:r>
      <w:r w:rsidR="00300619">
        <w:t>Canvas</w:t>
      </w:r>
      <w:r w:rsidR="00F806FF">
        <w:t xml:space="preserve">. </w:t>
      </w:r>
      <w:r w:rsidR="00F806FF" w:rsidRPr="004223DC">
        <w:rPr>
          <w:i/>
          <w:iCs/>
        </w:rPr>
        <w:t>R</w:t>
      </w:r>
      <w:r w:rsidR="00730533" w:rsidRPr="004223DC">
        <w:rPr>
          <w:i/>
          <w:iCs/>
        </w:rPr>
        <w:t>equired readings</w:t>
      </w:r>
      <w:r w:rsidR="00730533">
        <w:t xml:space="preserve"> are considered a part of the assignments.</w:t>
      </w:r>
      <w:r w:rsidR="007462FF">
        <w:t xml:space="preserve"> Most assignments will include some aspects of coding, or expanding on existing code, but prose analyses of what our code is doing with some data</w:t>
      </w:r>
      <w:r w:rsidR="00E33D75">
        <w:t>, as well as other questions,</w:t>
      </w:r>
      <w:r w:rsidR="007462FF">
        <w:t xml:space="preserve"> will also be included.</w:t>
      </w:r>
      <w:r w:rsidR="00E94B39">
        <w:t xml:space="preserve"> A useful reference for Python programming in general can be found in Lutz (2013).</w:t>
      </w:r>
    </w:p>
    <w:p w:rsidR="001D177F" w:rsidRDefault="001D177F" w:rsidP="001D177F">
      <w:pPr>
        <w:jc w:val="both"/>
      </w:pPr>
    </w:p>
    <w:p w:rsidR="00C05C08" w:rsidRDefault="0084795E" w:rsidP="005C3893">
      <w:pPr>
        <w:jc w:val="both"/>
      </w:pPr>
      <w:r>
        <w:t xml:space="preserve">The </w:t>
      </w:r>
      <w:r w:rsidR="004223DC">
        <w:t xml:space="preserve">mid-term and </w:t>
      </w:r>
      <w:r>
        <w:t xml:space="preserve">final exam will </w:t>
      </w:r>
      <w:r w:rsidR="00666043">
        <w:t>not require live coding on a computer</w:t>
      </w:r>
      <w:r>
        <w:t xml:space="preserve">, </w:t>
      </w:r>
      <w:r w:rsidR="003E6F24">
        <w:t>and</w:t>
      </w:r>
      <w:r>
        <w:t xml:space="preserve"> will not require </w:t>
      </w:r>
      <w:r w:rsidR="003E6F24">
        <w:t xml:space="preserve">students </w:t>
      </w:r>
      <w:r>
        <w:t xml:space="preserve">to remember complex code or formulas. Instead, the exam will concentrate on </w:t>
      </w:r>
      <w:r w:rsidR="005C3893">
        <w:t>concepts</w:t>
      </w:r>
      <w:r w:rsidR="00666043">
        <w:t xml:space="preserve"> we’ve learned in class</w:t>
      </w:r>
      <w:r>
        <w:t xml:space="preserve">, their application to language data, </w:t>
      </w:r>
      <w:r w:rsidR="005C3893">
        <w:t xml:space="preserve">and </w:t>
      </w:r>
      <w:r>
        <w:t xml:space="preserve">analysis of </w:t>
      </w:r>
      <w:r w:rsidR="005C3893">
        <w:t xml:space="preserve">given code which will have to be corrected, commented on or expanded </w:t>
      </w:r>
      <w:r w:rsidR="00666043">
        <w:t>in writing</w:t>
      </w:r>
      <w:r>
        <w:t xml:space="preserve">. </w:t>
      </w:r>
      <w:r w:rsidR="00A21511">
        <w:t xml:space="preserve">All types of exam questions will be covered </w:t>
      </w:r>
      <w:r w:rsidR="006A7B81">
        <w:t xml:space="preserve">in examples </w:t>
      </w:r>
      <w:r w:rsidR="00A21511">
        <w:t>as part of the homework assignments</w:t>
      </w:r>
      <w:r w:rsidR="00666043">
        <w:t xml:space="preserve"> and </w:t>
      </w:r>
      <w:r w:rsidR="004223DC">
        <w:t xml:space="preserve">practice questions </w:t>
      </w:r>
      <w:r w:rsidR="00666043">
        <w:t xml:space="preserve">will be provided ahead of </w:t>
      </w:r>
      <w:r w:rsidR="004223DC">
        <w:t>time</w:t>
      </w:r>
      <w:r w:rsidR="00A21511">
        <w:t>.</w:t>
      </w:r>
    </w:p>
    <w:p w:rsidR="004223DC" w:rsidRDefault="004223DC" w:rsidP="005C3893">
      <w:pPr>
        <w:jc w:val="both"/>
      </w:pPr>
    </w:p>
    <w:p w:rsidR="004223DC" w:rsidRDefault="004223DC" w:rsidP="005C3893">
      <w:pPr>
        <w:jc w:val="both"/>
        <w:rPr>
          <w:b/>
          <w:bCs/>
        </w:rPr>
      </w:pPr>
      <w:r>
        <w:rPr>
          <w:b/>
          <w:bCs/>
        </w:rPr>
        <w:t>Use of AI plugins and conversational agents:</w:t>
      </w:r>
    </w:p>
    <w:p w:rsidR="004223DC" w:rsidRDefault="004223DC" w:rsidP="004223DC">
      <w:pPr>
        <w:jc w:val="both"/>
      </w:pPr>
      <w:r w:rsidRPr="004223DC">
        <w:t xml:space="preserve">Using AI agents such as </w:t>
      </w:r>
      <w:proofErr w:type="spellStart"/>
      <w:r w:rsidRPr="004223DC">
        <w:t>ChatGPT</w:t>
      </w:r>
      <w:proofErr w:type="spellEnd"/>
      <w:r>
        <w:t>, Bing AI or Google Bard, as well as coding plugins such as GitHub Co-Pilot</w:t>
      </w:r>
      <w:r w:rsidRPr="004223DC">
        <w:t xml:space="preserve"> is </w:t>
      </w:r>
      <w:r>
        <w:t xml:space="preserve">not forbidden, </w:t>
      </w:r>
      <w:r w:rsidRPr="004223DC">
        <w:t xml:space="preserve">unless </w:t>
      </w:r>
      <w:r>
        <w:t xml:space="preserve">explicitly </w:t>
      </w:r>
      <w:r w:rsidRPr="004223DC">
        <w:t>specified</w:t>
      </w:r>
      <w:r>
        <w:t xml:space="preserve"> (especially for some writing assignments). AI assistants are becoming a part of our world, and are based on NLP models themselves, so we should learn about them, and realistically, students will use them if they remain in the field. </w:t>
      </w:r>
    </w:p>
    <w:p w:rsidR="004223DC" w:rsidRDefault="004223DC" w:rsidP="004223DC">
      <w:pPr>
        <w:jc w:val="both"/>
      </w:pPr>
    </w:p>
    <w:p w:rsidR="004223DC" w:rsidRPr="004223DC" w:rsidRDefault="004223DC" w:rsidP="00F054D5">
      <w:pPr>
        <w:jc w:val="both"/>
      </w:pPr>
      <w:r w:rsidRPr="004223DC">
        <w:rPr>
          <w:i/>
          <w:iCs/>
        </w:rPr>
        <w:t>However</w:t>
      </w:r>
      <w:r>
        <w:rPr>
          <w:i/>
          <w:iCs/>
        </w:rPr>
        <w:t>,</w:t>
      </w:r>
      <w:r w:rsidRPr="004223DC">
        <w:rPr>
          <w:i/>
          <w:iCs/>
        </w:rPr>
        <w:t xml:space="preserve"> </w:t>
      </w:r>
      <w:r w:rsidRPr="004223DC">
        <w:t xml:space="preserve">when you are new to coding, </w:t>
      </w:r>
      <w:r>
        <w:t xml:space="preserve">especially at the beginning of the course, </w:t>
      </w:r>
      <w:r w:rsidRPr="004223DC">
        <w:t xml:space="preserve">I do not recommend using </w:t>
      </w:r>
      <w:r>
        <w:t xml:space="preserve">AI agents or plugins </w:t>
      </w:r>
      <w:r w:rsidRPr="004223DC">
        <w:rPr>
          <w:i/>
          <w:iCs/>
        </w:rPr>
        <w:t>at all</w:t>
      </w:r>
      <w:r>
        <w:t xml:space="preserve">. Using these effectively requires sufficient experience to understand when their suggestions are right, wrong, or something in between. At the level of this course, they are more likely to </w:t>
      </w:r>
      <w:r w:rsidRPr="004223DC">
        <w:t xml:space="preserve">hamper learning </w:t>
      </w:r>
      <w:r>
        <w:t>than help: tackling</w:t>
      </w:r>
      <w:r w:rsidR="00F054D5">
        <w:t xml:space="preserve"> a difficult problem head on by trying different things teaches you more than asking an agent to produce correct code. Relying on AI early on w</w:t>
      </w:r>
      <w:r w:rsidRPr="004223DC">
        <w:t xml:space="preserve">ill </w:t>
      </w:r>
      <w:r w:rsidR="00F054D5">
        <w:t xml:space="preserve">probably </w:t>
      </w:r>
      <w:r w:rsidRPr="004223DC">
        <w:t xml:space="preserve">make you less prepared for </w:t>
      </w:r>
      <w:r w:rsidR="00F054D5">
        <w:t xml:space="preserve">the </w:t>
      </w:r>
      <w:r w:rsidRPr="004223DC">
        <w:t>mid-term</w:t>
      </w:r>
      <w:r w:rsidR="00F054D5">
        <w:t xml:space="preserve"> and </w:t>
      </w:r>
      <w:r w:rsidRPr="004223DC">
        <w:t>final</w:t>
      </w:r>
      <w:r w:rsidR="00F054D5">
        <w:t xml:space="preserve">, where </w:t>
      </w:r>
      <w:r w:rsidRPr="004223DC">
        <w:t>no tools</w:t>
      </w:r>
      <w:r w:rsidR="00F054D5">
        <w:t xml:space="preserve"> or </w:t>
      </w:r>
      <w:r w:rsidRPr="004223DC">
        <w:t xml:space="preserve">reference materials </w:t>
      </w:r>
      <w:r w:rsidR="00F054D5">
        <w:t xml:space="preserve">are </w:t>
      </w:r>
      <w:r w:rsidRPr="004223DC">
        <w:t>allowed</w:t>
      </w:r>
      <w:r w:rsidR="00F054D5">
        <w:t>. L</w:t>
      </w:r>
      <w:r w:rsidRPr="004223DC">
        <w:t xml:space="preserve">ater on, I recommend learning about and using </w:t>
      </w:r>
      <w:r w:rsidR="00F054D5">
        <w:t>AI tools as part of your toolkit, and we will discuss some of these later in the course.</w:t>
      </w:r>
    </w:p>
    <w:p w:rsidR="00C05C08" w:rsidRDefault="00C05C08" w:rsidP="00C05C08">
      <w:pPr>
        <w:jc w:val="both"/>
      </w:pPr>
    </w:p>
    <w:p w:rsidR="00DB2B22" w:rsidRDefault="00DB2B22" w:rsidP="00C05C08">
      <w:pPr>
        <w:jc w:val="both"/>
        <w:rPr>
          <w:b/>
          <w:bCs/>
        </w:rPr>
      </w:pPr>
      <w:r>
        <w:rPr>
          <w:b/>
          <w:bCs/>
        </w:rPr>
        <w:t>Fulfilling the QRDL requirement:</w:t>
      </w:r>
    </w:p>
    <w:p w:rsidR="00DB2B22" w:rsidRDefault="00DB2B22" w:rsidP="00913F77">
      <w:pPr>
        <w:jc w:val="both"/>
      </w:pPr>
      <w:r>
        <w:t xml:space="preserve">This course fulfills the College’s </w:t>
      </w:r>
      <w:r w:rsidRPr="001772E5">
        <w:rPr>
          <w:i/>
          <w:iCs/>
        </w:rPr>
        <w:t>Quantitative Reasoning and Data Literacy</w:t>
      </w:r>
      <w:r w:rsidRPr="001772E5">
        <w:t xml:space="preserve"> (QRDL) requirement </w:t>
      </w:r>
      <w:r>
        <w:t xml:space="preserve">as part of </w:t>
      </w:r>
      <w:r w:rsidRPr="001772E5">
        <w:t>the Core Curriculum</w:t>
      </w:r>
      <w:r>
        <w:t>.</w:t>
      </w:r>
      <w:r>
        <w:t xml:space="preserve"> In particular, the curriculum covers aspects of three main QRDL goals:</w:t>
      </w:r>
    </w:p>
    <w:p w:rsidR="00DB2B22" w:rsidRPr="00DB2B22" w:rsidRDefault="00DB2B22" w:rsidP="00913F77">
      <w:pPr>
        <w:pStyle w:val="ListParagraph"/>
        <w:numPr>
          <w:ilvl w:val="0"/>
          <w:numId w:val="2"/>
        </w:numPr>
        <w:jc w:val="both"/>
      </w:pPr>
      <w:r w:rsidRPr="00DB2B22">
        <w:rPr>
          <w:szCs w:val="24"/>
        </w:rPr>
        <w:t>Build</w:t>
      </w:r>
      <w:r>
        <w:rPr>
          <w:szCs w:val="24"/>
        </w:rPr>
        <w:t>ing</w:t>
      </w:r>
      <w:r w:rsidRPr="00DB2B22">
        <w:rPr>
          <w:szCs w:val="24"/>
        </w:rPr>
        <w:t xml:space="preserve"> a Quantitative Data Toolbox</w:t>
      </w:r>
      <w:r>
        <w:rPr>
          <w:szCs w:val="24"/>
        </w:rPr>
        <w:t xml:space="preserve"> – by learning to code and use a range of NLP algorithms, students expand their toolbox, enabling use of unstructured natural language data as a source for quantitative information</w:t>
      </w:r>
    </w:p>
    <w:p w:rsidR="00DB2B22" w:rsidRPr="00DB2B22" w:rsidRDefault="00DB2B22" w:rsidP="00913F77">
      <w:pPr>
        <w:pStyle w:val="ListParagraph"/>
        <w:numPr>
          <w:ilvl w:val="0"/>
          <w:numId w:val="2"/>
        </w:numPr>
        <w:jc w:val="both"/>
      </w:pPr>
      <w:r w:rsidRPr="00DB2B22">
        <w:rPr>
          <w:szCs w:val="24"/>
        </w:rPr>
        <w:t>Translat</w:t>
      </w:r>
      <w:r>
        <w:rPr>
          <w:szCs w:val="24"/>
        </w:rPr>
        <w:t>ing</w:t>
      </w:r>
      <w:r w:rsidRPr="00DB2B22">
        <w:rPr>
          <w:szCs w:val="24"/>
        </w:rPr>
        <w:t xml:space="preserve"> and Mak</w:t>
      </w:r>
      <w:r>
        <w:rPr>
          <w:szCs w:val="24"/>
        </w:rPr>
        <w:t>ing</w:t>
      </w:r>
      <w:r w:rsidRPr="00DB2B22">
        <w:rPr>
          <w:szCs w:val="24"/>
        </w:rPr>
        <w:t xml:space="preserve"> Meaning</w:t>
      </w:r>
      <w:r>
        <w:rPr>
          <w:szCs w:val="24"/>
        </w:rPr>
        <w:t xml:space="preserve"> – by inspecting the data behind the numbers, understanding the connection between design choices and consequences for outputs, and manipulating existing code, the course covers ways of translating insights from language data into meaningful results for decision making</w:t>
      </w:r>
    </w:p>
    <w:p w:rsidR="00DB2B22" w:rsidRPr="00DB2B22" w:rsidRDefault="00DB2B22" w:rsidP="00913F77">
      <w:pPr>
        <w:pStyle w:val="ListParagraph"/>
        <w:numPr>
          <w:ilvl w:val="0"/>
          <w:numId w:val="2"/>
        </w:numPr>
        <w:jc w:val="both"/>
      </w:pPr>
      <w:r w:rsidRPr="00DB2B22">
        <w:rPr>
          <w:szCs w:val="24"/>
        </w:rPr>
        <w:t>Communicate and Consider Impact</w:t>
      </w:r>
      <w:r>
        <w:rPr>
          <w:szCs w:val="24"/>
        </w:rPr>
        <w:t xml:space="preserve"> – we actively engage with the interface between language technology and society and discuss topics including bias and fairness in AI algorithms in the context of real</w:t>
      </w:r>
      <w:r w:rsidR="00A86794">
        <w:rPr>
          <w:szCs w:val="24"/>
        </w:rPr>
        <w:t>-</w:t>
      </w:r>
      <w:bookmarkStart w:id="0" w:name="_GoBack"/>
      <w:bookmarkEnd w:id="0"/>
      <w:r>
        <w:rPr>
          <w:szCs w:val="24"/>
        </w:rPr>
        <w:t>world impacts</w:t>
      </w:r>
    </w:p>
    <w:p w:rsidR="00C05C08" w:rsidRDefault="00C05C08" w:rsidP="00C05C08">
      <w:pPr>
        <w:jc w:val="both"/>
        <w:rPr>
          <w:b/>
          <w:bCs/>
        </w:rPr>
      </w:pPr>
      <w:r w:rsidRPr="00DC431E">
        <w:rPr>
          <w:b/>
          <w:bCs/>
        </w:rPr>
        <w:t xml:space="preserve">Absences and </w:t>
      </w:r>
      <w:r>
        <w:rPr>
          <w:b/>
          <w:bCs/>
        </w:rPr>
        <w:t xml:space="preserve">timely </w:t>
      </w:r>
      <w:r w:rsidRPr="00DC431E">
        <w:rPr>
          <w:b/>
          <w:bCs/>
        </w:rPr>
        <w:t>assignment submission</w:t>
      </w:r>
      <w:r>
        <w:rPr>
          <w:b/>
          <w:bCs/>
        </w:rPr>
        <w:t>:</w:t>
      </w:r>
    </w:p>
    <w:p w:rsidR="004223DC" w:rsidRPr="004223DC" w:rsidRDefault="004223DC" w:rsidP="00C05C08">
      <w:pPr>
        <w:jc w:val="both"/>
      </w:pPr>
      <w:r w:rsidRPr="004223DC">
        <w:t>Students are expected to attend all classes and to complete all assignments on time. Absences may have an adverse effect on grades in a course, up to and including failure. That said, students may excuse themselves via e-mail from up to three meetings at their discretion, provided that they make up for lost course work and submit the assignments. Any additional absences for special reasons (religious observances, athletic travel, prolonged illness etc.) may be coordinated on a case by case basis with the instructor (documentation may be required as applicable). For this course in particular it is essential that any material missed by students is reviewed in depth until all points are understood – it is very easy to lose touch by missing some of the material, so please let me know about topics that remain unclear so we can discuss more in or out of class.</w:t>
      </w:r>
      <w:r w:rsidR="004C5ABC">
        <w:t xml:space="preserve"> Also make sure to make use of the TAs, who will offer office hours at different times beyond my own office hours – these are all resources meant to help you succeed, so please do not hesitate to make use of them.</w:t>
      </w:r>
    </w:p>
    <w:p w:rsidR="004223DC" w:rsidRDefault="004223DC" w:rsidP="004223DC">
      <w:pPr>
        <w:jc w:val="both"/>
      </w:pPr>
    </w:p>
    <w:p w:rsidR="00A12708" w:rsidRPr="004223DC" w:rsidRDefault="004223DC" w:rsidP="004223DC">
      <w:pPr>
        <w:jc w:val="both"/>
      </w:pPr>
      <w:r>
        <w:t xml:space="preserve">I support a no-tolerance policy towards plagiarism, and would like to remind all students of their commitment to the Georgetown Honor System. While it is fine to ask others for help in order to understand topics in the material or in programming in general, homework assignments are your own to accomplish. In case of suspicious </w:t>
      </w:r>
      <w:proofErr w:type="gramStart"/>
      <w:r>
        <w:t>submissions</w:t>
      </w:r>
      <w:proofErr w:type="gramEnd"/>
      <w:r>
        <w:t xml:space="preserve"> I reserve the right to request clarification from relevant parties, including ensuring that authors of an assignment can explain the details of their submission orally. Assignments should be submitted via Canvas or if specified by e-mail, in which case they should include LING-4400 in the subject line. Late submission is subject to demerit points.</w:t>
      </w:r>
    </w:p>
    <w:p w:rsidR="00A12708" w:rsidRDefault="00A12708">
      <w:pPr>
        <w:rPr>
          <w:b/>
          <w:bCs/>
        </w:rPr>
      </w:pPr>
    </w:p>
    <w:p w:rsidR="00F41694" w:rsidRPr="00455566" w:rsidRDefault="00F41694">
      <w:pPr>
        <w:rPr>
          <w:b/>
          <w:bCs/>
        </w:rPr>
      </w:pPr>
      <w:r w:rsidRPr="00F41694">
        <w:rPr>
          <w:b/>
          <w:bCs/>
        </w:rPr>
        <w:t>References</w:t>
      </w:r>
    </w:p>
    <w:p w:rsidR="00F41694" w:rsidRDefault="00F41694" w:rsidP="00393401">
      <w:pPr>
        <w:ind w:left="360" w:hanging="360"/>
        <w:jc w:val="both"/>
        <w:rPr>
          <w:sz w:val="22"/>
          <w:szCs w:val="20"/>
        </w:rPr>
      </w:pPr>
      <w:r w:rsidRPr="00C35BDB">
        <w:rPr>
          <w:sz w:val="22"/>
          <w:szCs w:val="20"/>
        </w:rPr>
        <w:t xml:space="preserve">Bird, S., Klein, E., &amp; </w:t>
      </w:r>
      <w:proofErr w:type="spellStart"/>
      <w:r w:rsidRPr="00C35BDB">
        <w:rPr>
          <w:sz w:val="22"/>
          <w:szCs w:val="20"/>
        </w:rPr>
        <w:t>Loper</w:t>
      </w:r>
      <w:proofErr w:type="spellEnd"/>
      <w:r w:rsidRPr="00C35BDB">
        <w:rPr>
          <w:sz w:val="22"/>
          <w:szCs w:val="20"/>
        </w:rPr>
        <w:t>, E. (</w:t>
      </w:r>
      <w:r w:rsidR="00393401" w:rsidRPr="00C35BDB">
        <w:rPr>
          <w:sz w:val="22"/>
          <w:szCs w:val="20"/>
        </w:rPr>
        <w:t>2017</w:t>
      </w:r>
      <w:r w:rsidRPr="00C35BDB">
        <w:rPr>
          <w:sz w:val="22"/>
          <w:szCs w:val="20"/>
        </w:rPr>
        <w:t xml:space="preserve">). </w:t>
      </w:r>
      <w:r w:rsidRPr="00A12708">
        <w:rPr>
          <w:i/>
          <w:sz w:val="22"/>
          <w:szCs w:val="20"/>
        </w:rPr>
        <w:t>Natural Language Processing with Python</w:t>
      </w:r>
      <w:r w:rsidRPr="00A12708">
        <w:rPr>
          <w:sz w:val="22"/>
          <w:szCs w:val="20"/>
        </w:rPr>
        <w:t xml:space="preserve">. Sebastopol, CA: O'Reilly. </w:t>
      </w:r>
    </w:p>
    <w:p w:rsidR="00C44006" w:rsidRPr="00A12708" w:rsidRDefault="00C44006" w:rsidP="00C44006">
      <w:pPr>
        <w:ind w:left="360" w:hanging="360"/>
        <w:jc w:val="both"/>
        <w:rPr>
          <w:sz w:val="22"/>
          <w:szCs w:val="20"/>
        </w:rPr>
      </w:pPr>
      <w:r w:rsidRPr="00C44006">
        <w:rPr>
          <w:sz w:val="22"/>
          <w:szCs w:val="20"/>
        </w:rPr>
        <w:t xml:space="preserve">Downey (2015) </w:t>
      </w:r>
      <w:r w:rsidRPr="00C44006">
        <w:rPr>
          <w:i/>
          <w:iCs/>
          <w:sz w:val="22"/>
          <w:szCs w:val="20"/>
        </w:rPr>
        <w:t>Think Python</w:t>
      </w:r>
      <w:r>
        <w:rPr>
          <w:sz w:val="22"/>
          <w:szCs w:val="20"/>
        </w:rPr>
        <w:t>.</w:t>
      </w:r>
      <w:r w:rsidRPr="00B20A6E">
        <w:rPr>
          <w:sz w:val="22"/>
          <w:szCs w:val="20"/>
        </w:rPr>
        <w:t xml:space="preserve"> Sebastopol, CA: O'Reilly</w:t>
      </w:r>
      <w:r>
        <w:rPr>
          <w:sz w:val="22"/>
          <w:szCs w:val="20"/>
        </w:rPr>
        <w:t>.</w:t>
      </w:r>
    </w:p>
    <w:p w:rsidR="00F41694" w:rsidRDefault="00F41694" w:rsidP="00393401">
      <w:pPr>
        <w:ind w:left="360" w:hanging="360"/>
        <w:jc w:val="both"/>
        <w:rPr>
          <w:sz w:val="22"/>
          <w:szCs w:val="20"/>
        </w:rPr>
      </w:pPr>
      <w:proofErr w:type="spellStart"/>
      <w:r w:rsidRPr="00A12708">
        <w:rPr>
          <w:sz w:val="22"/>
          <w:szCs w:val="20"/>
        </w:rPr>
        <w:t>Jurafsky</w:t>
      </w:r>
      <w:proofErr w:type="spellEnd"/>
      <w:r w:rsidRPr="00A12708">
        <w:rPr>
          <w:sz w:val="22"/>
          <w:szCs w:val="20"/>
        </w:rPr>
        <w:t>, D., &amp; Martin, J. H. (</w:t>
      </w:r>
      <w:r w:rsidR="00393401">
        <w:rPr>
          <w:sz w:val="22"/>
          <w:szCs w:val="20"/>
        </w:rPr>
        <w:t>2017</w:t>
      </w:r>
      <w:r w:rsidRPr="00A12708">
        <w:rPr>
          <w:sz w:val="22"/>
          <w:szCs w:val="20"/>
        </w:rPr>
        <w:t xml:space="preserve">). </w:t>
      </w:r>
      <w:r w:rsidRPr="00A12708">
        <w:rPr>
          <w:i/>
          <w:sz w:val="22"/>
          <w:szCs w:val="20"/>
        </w:rPr>
        <w:t>Speech and Language Processing. An Introduction to Natural Language Processing, Computational Linguistics, and Speech Recognition</w:t>
      </w:r>
      <w:r w:rsidRPr="00A12708">
        <w:rPr>
          <w:sz w:val="22"/>
          <w:szCs w:val="20"/>
        </w:rPr>
        <w:t xml:space="preserve">. 2nd edition. Upper Saddle River, NJ: Prentice Hall. </w:t>
      </w:r>
    </w:p>
    <w:p w:rsidR="00B20A6E" w:rsidRPr="00A12708" w:rsidRDefault="00B20A6E" w:rsidP="00B20A6E">
      <w:pPr>
        <w:ind w:left="360" w:hanging="360"/>
        <w:jc w:val="both"/>
        <w:rPr>
          <w:sz w:val="22"/>
          <w:szCs w:val="20"/>
        </w:rPr>
      </w:pPr>
      <w:r w:rsidRPr="00B20A6E">
        <w:rPr>
          <w:sz w:val="22"/>
          <w:szCs w:val="20"/>
        </w:rPr>
        <w:t xml:space="preserve">Lutz, M. (2013) </w:t>
      </w:r>
      <w:r w:rsidRPr="00B20A6E">
        <w:rPr>
          <w:i/>
          <w:iCs/>
          <w:sz w:val="22"/>
          <w:szCs w:val="20"/>
        </w:rPr>
        <w:t>Learning Python</w:t>
      </w:r>
      <w:r w:rsidR="009A4021">
        <w:rPr>
          <w:sz w:val="22"/>
          <w:szCs w:val="20"/>
        </w:rPr>
        <w:t>.</w:t>
      </w:r>
      <w:r w:rsidRPr="00B20A6E">
        <w:rPr>
          <w:sz w:val="22"/>
          <w:szCs w:val="20"/>
        </w:rPr>
        <w:t xml:space="preserve"> Sebastopol, CA: O'Reilly</w:t>
      </w:r>
      <w:r w:rsidR="00C44006">
        <w:rPr>
          <w:sz w:val="22"/>
          <w:szCs w:val="20"/>
        </w:rPr>
        <w:t>.</w:t>
      </w:r>
    </w:p>
    <w:p w:rsidR="00F41694" w:rsidRDefault="00F41694" w:rsidP="00F04EFF">
      <w:pPr>
        <w:ind w:left="360" w:hanging="360"/>
        <w:jc w:val="both"/>
        <w:rPr>
          <w:sz w:val="22"/>
          <w:szCs w:val="20"/>
        </w:rPr>
      </w:pPr>
      <w:r w:rsidRPr="00A12708">
        <w:rPr>
          <w:sz w:val="22"/>
          <w:szCs w:val="20"/>
        </w:rPr>
        <w:t xml:space="preserve">Manning, C., &amp; </w:t>
      </w:r>
      <w:proofErr w:type="spellStart"/>
      <w:r w:rsidRPr="00A12708">
        <w:rPr>
          <w:sz w:val="22"/>
          <w:szCs w:val="20"/>
        </w:rPr>
        <w:t>Schütze</w:t>
      </w:r>
      <w:proofErr w:type="spellEnd"/>
      <w:r w:rsidRPr="00A12708">
        <w:rPr>
          <w:sz w:val="22"/>
          <w:szCs w:val="20"/>
        </w:rPr>
        <w:t xml:space="preserve">, H. (1999). </w:t>
      </w:r>
      <w:r w:rsidRPr="00A12708">
        <w:rPr>
          <w:i/>
          <w:sz w:val="22"/>
          <w:szCs w:val="20"/>
        </w:rPr>
        <w:t>Foundations of Statistical Natural Language Processing</w:t>
      </w:r>
      <w:r w:rsidRPr="00A12708">
        <w:rPr>
          <w:sz w:val="22"/>
          <w:szCs w:val="20"/>
        </w:rPr>
        <w:t xml:space="preserve">. Cambridge, MA: MIT Press. </w:t>
      </w:r>
    </w:p>
    <w:p w:rsidR="00C44006" w:rsidRPr="00A12708" w:rsidRDefault="00B35D67" w:rsidP="00B35D67">
      <w:pPr>
        <w:ind w:left="360" w:hanging="360"/>
        <w:jc w:val="both"/>
        <w:rPr>
          <w:sz w:val="22"/>
          <w:szCs w:val="20"/>
        </w:rPr>
      </w:pPr>
      <w:r w:rsidRPr="00B35D67">
        <w:rPr>
          <w:sz w:val="22"/>
          <w:szCs w:val="20"/>
        </w:rPr>
        <w:t xml:space="preserve">Tunstall et al. (2022). </w:t>
      </w:r>
      <w:r w:rsidRPr="00B35D67">
        <w:rPr>
          <w:i/>
          <w:iCs/>
          <w:sz w:val="22"/>
          <w:szCs w:val="20"/>
        </w:rPr>
        <w:t>Natural Language Processing with Transformers</w:t>
      </w:r>
      <w:r w:rsidRPr="00B35D67">
        <w:rPr>
          <w:sz w:val="22"/>
          <w:szCs w:val="20"/>
        </w:rPr>
        <w:t>. Sebastopol, CA: O'Reilly.</w:t>
      </w:r>
    </w:p>
    <w:p w:rsidR="003C23A0" w:rsidRDefault="003C23A0">
      <w:pPr>
        <w:spacing w:before="0" w:beforeAutospacing="0" w:after="200" w:afterAutospacing="0"/>
        <w:contextualSpacing w:val="0"/>
        <w:rPr>
          <w:rFonts w:ascii="Times New Roman" w:eastAsia="Times New Roman" w:hAnsi="Times New Roman"/>
          <w:b/>
          <w:bCs/>
          <w:color w:val="222222"/>
        </w:rPr>
      </w:pPr>
    </w:p>
    <w:p w:rsidR="003C23A0" w:rsidRPr="00456B05"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b/>
          <w:bCs/>
          <w:color w:val="222222"/>
        </w:rPr>
      </w:pPr>
      <w:r w:rsidRPr="00456B05">
        <w:rPr>
          <w:rFonts w:ascii="Times New Roman" w:eastAsia="Times New Roman" w:hAnsi="Times New Roman"/>
          <w:b/>
          <w:bCs/>
          <w:color w:val="222222"/>
        </w:rPr>
        <w:t>Notice regarding sexual misconduct:</w:t>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eastAsia="Times New Roman" w:hAnsi="Times New Roman"/>
          <w:color w:val="222222"/>
        </w:rPr>
        <w:t>Please know that as a faculty member I am committed to supporting survivors of sexual misconduct, including relationship violence, sexual harassment and sexual assault.  University policy also requires me to report any disclosures about sexual misconduct to the Title IX Coordinator, whose role is to coordinate the University’s response to sexual misconduct. </w:t>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p>
    <w:p w:rsidR="003C23A0" w:rsidRDefault="003C23A0" w:rsidP="003C23A0">
      <w:pPr>
        <w:pBdr>
          <w:top w:val="single" w:sz="4" w:space="1" w:color="auto"/>
          <w:left w:val="single" w:sz="4" w:space="4" w:color="auto"/>
          <w:bottom w:val="single" w:sz="4" w:space="1" w:color="auto"/>
          <w:right w:val="single" w:sz="4" w:space="4" w:color="auto"/>
        </w:pBdr>
        <w:rPr>
          <w:rFonts w:ascii="Times New Roman" w:eastAsia="Times New Roman" w:hAnsi="Times New Roman"/>
          <w:color w:val="222222"/>
          <w:shd w:val="clear" w:color="auto" w:fill="FFFFFF"/>
        </w:rPr>
      </w:pPr>
      <w:r>
        <w:rPr>
          <w:rFonts w:ascii="Times New Roman" w:eastAsia="Times New Roman" w:hAnsi="Times New Roman"/>
          <w:color w:val="222222"/>
          <w:shd w:val="clear" w:color="auto" w:fill="FFFFFF"/>
        </w:rPr>
        <w:t>Georgetown has a number of fully confidential professional resources who can provide support and assistance to survivors of sexual assault and other forms of sexual misconduct.  These resources include:</w:t>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eastAsia="Times New Roman" w:hAnsi="Times New Roman"/>
          <w:color w:val="222222"/>
        </w:rPr>
        <w:br/>
        <w:t xml:space="preserve">Jen </w:t>
      </w:r>
      <w:proofErr w:type="spellStart"/>
      <w:r>
        <w:rPr>
          <w:rFonts w:ascii="Times New Roman" w:eastAsia="Times New Roman" w:hAnsi="Times New Roman"/>
          <w:color w:val="222222"/>
        </w:rPr>
        <w:t>Schweer</w:t>
      </w:r>
      <w:proofErr w:type="spellEnd"/>
      <w:r>
        <w:rPr>
          <w:rFonts w:ascii="Times New Roman" w:eastAsia="Times New Roman" w:hAnsi="Times New Roman"/>
          <w:color w:val="222222"/>
        </w:rPr>
        <w:t>, MA, LPC</w:t>
      </w:r>
      <w:r>
        <w:rPr>
          <w:rFonts w:ascii="Times New Roman" w:eastAsia="Times New Roman" w:hAnsi="Times New Roman"/>
          <w:color w:val="222222"/>
        </w:rPr>
        <w:br/>
        <w:t>Associate Director of Health Education Services for Sexual Assault Response and Prevention</w:t>
      </w:r>
      <w:r>
        <w:rPr>
          <w:rFonts w:ascii="Times New Roman" w:eastAsia="Times New Roman" w:hAnsi="Times New Roman"/>
          <w:color w:val="222222"/>
        </w:rPr>
        <w:br/>
        <w:t>(202) 687-</w:t>
      </w:r>
      <w:r>
        <w:rPr>
          <w:rFonts w:ascii="Times New Roman" w:hAnsi="Times New Roman"/>
          <w:color w:val="222222"/>
        </w:rPr>
        <w:t>0323</w:t>
      </w:r>
      <w:r>
        <w:rPr>
          <w:rFonts w:ascii="Times New Roman" w:eastAsia="Times New Roman" w:hAnsi="Times New Roman"/>
          <w:color w:val="222222"/>
        </w:rPr>
        <w:br/>
      </w:r>
      <w:hyperlink r:id="rId12" w:tgtFrame="_blank" w:history="1">
        <w:r>
          <w:rPr>
            <w:rStyle w:val="Hyperlink"/>
            <w:rFonts w:eastAsia="Times New Roman"/>
            <w:color w:val="1155CC"/>
          </w:rPr>
          <w:t>jls242@georgetown.edu</w:t>
        </w:r>
      </w:hyperlink>
    </w:p>
    <w:p w:rsidR="003C23A0" w:rsidRDefault="00425F03"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eastAsia="Times New Roman" w:hAnsi="Times New Roman"/>
          <w:color w:val="222222"/>
        </w:rPr>
        <w:tab/>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eastAsia="Times New Roman" w:hAnsi="Times New Roman"/>
          <w:color w:val="222222"/>
        </w:rPr>
        <w:t>Erica Shirley, Trauma Specialist</w:t>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eastAsia="Times New Roman" w:hAnsi="Times New Roman"/>
          <w:color w:val="222222"/>
        </w:rPr>
        <w:t>Counseling and Psychiatric Services (CAPS)</w:t>
      </w:r>
    </w:p>
    <w:p w:rsidR="003C23A0" w:rsidRDefault="003C23A0"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r>
        <w:rPr>
          <w:rFonts w:ascii="Times New Roman" w:hAnsi="Times New Roman"/>
          <w:color w:val="222222"/>
        </w:rPr>
        <w:lastRenderedPageBreak/>
        <w:t>(202) 687-6985</w:t>
      </w:r>
    </w:p>
    <w:p w:rsidR="003C23A0" w:rsidRDefault="00B1030D" w:rsidP="003C23A0">
      <w:pPr>
        <w:pBdr>
          <w:top w:val="single" w:sz="4" w:space="1" w:color="auto"/>
          <w:left w:val="single" w:sz="4" w:space="4" w:color="auto"/>
          <w:bottom w:val="single" w:sz="4" w:space="1" w:color="auto"/>
          <w:right w:val="single" w:sz="4" w:space="4" w:color="auto"/>
        </w:pBdr>
        <w:shd w:val="clear" w:color="auto" w:fill="FFFFFF"/>
        <w:rPr>
          <w:rFonts w:ascii="Times New Roman" w:eastAsia="Times New Roman" w:hAnsi="Times New Roman"/>
          <w:color w:val="222222"/>
        </w:rPr>
      </w:pPr>
      <w:hyperlink r:id="rId13" w:tgtFrame="_blank" w:history="1">
        <w:r w:rsidR="003C23A0">
          <w:rPr>
            <w:rStyle w:val="Hyperlink"/>
            <w:rFonts w:eastAsia="Times New Roman"/>
            <w:color w:val="1155CC"/>
          </w:rPr>
          <w:t>els54@georgetown.edu</w:t>
        </w:r>
      </w:hyperlink>
      <w:r w:rsidR="003C23A0">
        <w:rPr>
          <w:rFonts w:ascii="Times New Roman" w:eastAsia="Times New Roman" w:hAnsi="Times New Roman"/>
          <w:color w:val="222222"/>
        </w:rPr>
        <w:br/>
      </w:r>
      <w:r w:rsidR="003C23A0">
        <w:rPr>
          <w:rFonts w:ascii="Times New Roman" w:eastAsia="Times New Roman" w:hAnsi="Times New Roman"/>
          <w:color w:val="222222"/>
        </w:rPr>
        <w:br/>
        <w:t>More information about campus resources and reporting sexual misconduct can be found at </w:t>
      </w:r>
      <w:hyperlink r:id="rId14" w:tgtFrame="_blank" w:history="1">
        <w:r w:rsidR="003C23A0">
          <w:rPr>
            <w:rStyle w:val="Hyperlink"/>
            <w:rFonts w:eastAsia="Times New Roman"/>
            <w:color w:val="1155CC"/>
          </w:rPr>
          <w:t>http://sexualassault.georgetown.edu.</w:t>
        </w:r>
      </w:hyperlink>
    </w:p>
    <w:p w:rsidR="00655889" w:rsidRDefault="00655889">
      <w:pPr>
        <w:spacing w:before="0" w:beforeAutospacing="0" w:after="200" w:afterAutospacing="0"/>
        <w:contextualSpacing w:val="0"/>
      </w:pPr>
    </w:p>
    <w:p w:rsidR="00B35D67" w:rsidRDefault="00B35D67">
      <w:pPr>
        <w:spacing w:before="0" w:beforeAutospacing="0" w:after="200" w:afterAutospacing="0"/>
        <w:contextualSpacing w:val="0"/>
        <w:rPr>
          <w:b/>
          <w:bCs/>
        </w:rPr>
      </w:pPr>
      <w:r>
        <w:rPr>
          <w:b/>
          <w:bCs/>
        </w:rPr>
        <w:br w:type="page"/>
      </w:r>
    </w:p>
    <w:p w:rsidR="003C23A0" w:rsidRDefault="00655889" w:rsidP="00F41694">
      <w:pPr>
        <w:jc w:val="both"/>
        <w:rPr>
          <w:b/>
          <w:bCs/>
        </w:rPr>
      </w:pPr>
      <w:r>
        <w:rPr>
          <w:b/>
          <w:bCs/>
        </w:rPr>
        <w:lastRenderedPageBreak/>
        <w:t>Please fill out and return to me:</w:t>
      </w:r>
    </w:p>
    <w:p w:rsidR="00655889" w:rsidRDefault="00655889" w:rsidP="00F41694">
      <w:pPr>
        <w:jc w:val="both"/>
        <w:rPr>
          <w:b/>
          <w:bCs/>
        </w:rPr>
      </w:pPr>
    </w:p>
    <w:p w:rsidR="00655889" w:rsidRDefault="00655889" w:rsidP="00F41694">
      <w:pPr>
        <w:jc w:val="both"/>
      </w:pPr>
      <w:r w:rsidRPr="00655889">
        <w:t>Name</w:t>
      </w:r>
      <w:r>
        <w:t>:</w:t>
      </w:r>
    </w:p>
    <w:p w:rsidR="00655889" w:rsidRDefault="00655889" w:rsidP="00F41694">
      <w:pPr>
        <w:jc w:val="both"/>
      </w:pPr>
      <w:r>
        <w:t>Degree/Major etc.:</w:t>
      </w:r>
    </w:p>
    <w:p w:rsidR="00655889" w:rsidRDefault="00655889" w:rsidP="00F41694">
      <w:pPr>
        <w:jc w:val="both"/>
      </w:pPr>
    </w:p>
    <w:p w:rsidR="00655889" w:rsidRDefault="00655889" w:rsidP="00F41694">
      <w:pPr>
        <w:jc w:val="both"/>
      </w:pPr>
      <w:r>
        <w:t>What are your main learning goals for this course? What would you like to know or be able to do after taking it?</w:t>
      </w: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F41694">
      <w:pPr>
        <w:jc w:val="both"/>
      </w:pPr>
    </w:p>
    <w:p w:rsidR="00655889" w:rsidRDefault="00655889" w:rsidP="00655889">
      <w:pPr>
        <w:jc w:val="both"/>
      </w:pPr>
      <w:r>
        <w:t xml:space="preserve">What operating system do you use?  </w:t>
      </w:r>
    </w:p>
    <w:p w:rsidR="00655889" w:rsidRDefault="00655889" w:rsidP="00655889">
      <w:pPr>
        <w:jc w:val="both"/>
      </w:pPr>
      <w:proofErr w:type="gramStart"/>
      <w:r>
        <w:t>[  ]</w:t>
      </w:r>
      <w:proofErr w:type="gramEnd"/>
      <w:r>
        <w:t xml:space="preserve"> Linux : _______ </w:t>
      </w:r>
      <w:r>
        <w:tab/>
        <w:t xml:space="preserve">[  ] Mac </w:t>
      </w:r>
      <w:r>
        <w:tab/>
        <w:t>[  ] Windows          [  ] Other: _____</w:t>
      </w:r>
    </w:p>
    <w:p w:rsidR="00785CC2" w:rsidRDefault="00785CC2" w:rsidP="00655889">
      <w:pPr>
        <w:jc w:val="both"/>
      </w:pPr>
    </w:p>
    <w:p w:rsidR="00785CC2" w:rsidRDefault="00785CC2" w:rsidP="00655889">
      <w:pPr>
        <w:jc w:val="both"/>
      </w:pPr>
    </w:p>
    <w:p w:rsidR="00785CC2" w:rsidRDefault="00785CC2" w:rsidP="00655889">
      <w:pPr>
        <w:jc w:val="both"/>
      </w:pPr>
      <w:r>
        <w:t>Do you have any programming experience and if so in what language?</w:t>
      </w:r>
    </w:p>
    <w:p w:rsidR="00785CC2" w:rsidRDefault="00785CC2" w:rsidP="00655889">
      <w:pPr>
        <w:jc w:val="both"/>
      </w:pPr>
    </w:p>
    <w:p w:rsidR="00785CC2" w:rsidRDefault="00785CC2" w:rsidP="00655889">
      <w:pPr>
        <w:jc w:val="both"/>
      </w:pPr>
    </w:p>
    <w:p w:rsidR="00785CC2" w:rsidRDefault="00785CC2" w:rsidP="00655889">
      <w:pPr>
        <w:jc w:val="both"/>
      </w:pPr>
    </w:p>
    <w:p w:rsidR="00785CC2" w:rsidRDefault="00785CC2" w:rsidP="00655889">
      <w:pPr>
        <w:jc w:val="both"/>
      </w:pPr>
    </w:p>
    <w:p w:rsidR="00785CC2" w:rsidRDefault="00785CC2" w:rsidP="00655889">
      <w:pPr>
        <w:jc w:val="both"/>
      </w:pPr>
      <w:r>
        <w:t>Have you taken an introductory stats class?</w:t>
      </w:r>
    </w:p>
    <w:p w:rsidR="007648A6" w:rsidRDefault="007648A6" w:rsidP="00655889">
      <w:pPr>
        <w:jc w:val="both"/>
      </w:pPr>
    </w:p>
    <w:p w:rsidR="007648A6" w:rsidRDefault="007648A6" w:rsidP="00655889">
      <w:pPr>
        <w:jc w:val="both"/>
      </w:pPr>
    </w:p>
    <w:p w:rsidR="007648A6" w:rsidRDefault="007648A6" w:rsidP="00655889">
      <w:pPr>
        <w:jc w:val="both"/>
      </w:pPr>
    </w:p>
    <w:p w:rsidR="007648A6" w:rsidRDefault="007648A6" w:rsidP="00655889">
      <w:pPr>
        <w:jc w:val="both"/>
      </w:pPr>
    </w:p>
    <w:p w:rsidR="003301A1" w:rsidRDefault="007648A6" w:rsidP="00655889">
      <w:pPr>
        <w:jc w:val="both"/>
      </w:pPr>
      <w:r>
        <w:t>Other comments:</w:t>
      </w:r>
    </w:p>
    <w:p w:rsidR="003301A1" w:rsidRPr="003301A1" w:rsidRDefault="003301A1" w:rsidP="003301A1"/>
    <w:p w:rsidR="003301A1" w:rsidRPr="003301A1" w:rsidRDefault="003301A1" w:rsidP="003301A1"/>
    <w:p w:rsidR="003301A1" w:rsidRPr="003301A1" w:rsidRDefault="003301A1" w:rsidP="003301A1"/>
    <w:p w:rsidR="003301A1" w:rsidRPr="003301A1" w:rsidRDefault="003301A1" w:rsidP="003301A1"/>
    <w:p w:rsidR="003301A1" w:rsidRPr="003301A1" w:rsidRDefault="003301A1" w:rsidP="003301A1"/>
    <w:p w:rsidR="003301A1" w:rsidRDefault="003301A1" w:rsidP="003301A1"/>
    <w:p w:rsidR="003301A1" w:rsidRPr="003301A1" w:rsidRDefault="003301A1" w:rsidP="003301A1"/>
    <w:p w:rsidR="007648A6" w:rsidRPr="003301A1" w:rsidRDefault="007648A6" w:rsidP="003301A1">
      <w:pPr>
        <w:jc w:val="right"/>
      </w:pPr>
    </w:p>
    <w:sectPr w:rsidR="007648A6" w:rsidRPr="003301A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30D" w:rsidRDefault="00B1030D" w:rsidP="00CF6DD0">
      <w:pPr>
        <w:spacing w:before="0" w:after="0" w:line="240" w:lineRule="auto"/>
      </w:pPr>
      <w:r>
        <w:separator/>
      </w:r>
    </w:p>
  </w:endnote>
  <w:endnote w:type="continuationSeparator" w:id="0">
    <w:p w:rsidR="00B1030D" w:rsidRDefault="00B1030D" w:rsidP="00CF6D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DC1" w:rsidRDefault="00D95DC1" w:rsidP="00CF6DD0">
    <w:pPr>
      <w:pStyle w:val="Footer"/>
      <w:jc w:val="right"/>
    </w:pPr>
  </w:p>
  <w:p w:rsidR="00CF6DD0" w:rsidRDefault="00CF6DD0" w:rsidP="00655889">
    <w:pPr>
      <w:pStyle w:val="Footer"/>
      <w:jc w:val="right"/>
    </w:pPr>
    <w:r>
      <w:t>LING-</w:t>
    </w:r>
    <w:r w:rsidR="001471AB">
      <w:t>4400</w:t>
    </w:r>
    <w:r>
      <w:t xml:space="preserve"> Introduction to Natural Language Processing | </w:t>
    </w:r>
    <w:sdt>
      <w:sdtPr>
        <w:id w:val="92468619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ED7">
          <w:rPr>
            <w:noProof/>
          </w:rPr>
          <w:t>1</w:t>
        </w:r>
        <w:r>
          <w:rPr>
            <w:noProof/>
          </w:rPr>
          <w:fldChar w:fldCharType="end"/>
        </w:r>
      </w:sdtContent>
    </w:sdt>
    <w:r>
      <w:rPr>
        <w:noProof/>
      </w:rPr>
      <w:t>/</w:t>
    </w:r>
    <w:r w:rsidR="003301A1">
      <w:rPr>
        <w:noProof/>
      </w:rPr>
      <w:t>6</w:t>
    </w:r>
  </w:p>
  <w:p w:rsidR="00CF6DD0" w:rsidRDefault="00CF6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30D" w:rsidRDefault="00B1030D" w:rsidP="00CF6DD0">
      <w:pPr>
        <w:spacing w:before="0" w:after="0" w:line="240" w:lineRule="auto"/>
      </w:pPr>
      <w:r>
        <w:separator/>
      </w:r>
    </w:p>
  </w:footnote>
  <w:footnote w:type="continuationSeparator" w:id="0">
    <w:p w:rsidR="00B1030D" w:rsidRDefault="00B1030D" w:rsidP="00CF6DD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5357F"/>
    <w:multiLevelType w:val="hybridMultilevel"/>
    <w:tmpl w:val="FAE6F532"/>
    <w:lvl w:ilvl="0" w:tplc="5AF4C6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1B0EF8"/>
    <w:multiLevelType w:val="hybridMultilevel"/>
    <w:tmpl w:val="D57A68DA"/>
    <w:lvl w:ilvl="0" w:tplc="FD8688E4">
      <w:start w:val="1"/>
      <w:numFmt w:val="bullet"/>
      <w:lvlText w:val="•"/>
      <w:lvlJc w:val="left"/>
      <w:pPr>
        <w:tabs>
          <w:tab w:val="num" w:pos="720"/>
        </w:tabs>
        <w:ind w:left="720" w:hanging="360"/>
      </w:pPr>
      <w:rPr>
        <w:rFonts w:ascii="Times New Roman" w:hAnsi="Times New Roman" w:hint="default"/>
      </w:rPr>
    </w:lvl>
    <w:lvl w:ilvl="1" w:tplc="28441CE6">
      <w:start w:val="1"/>
      <w:numFmt w:val="bullet"/>
      <w:lvlText w:val="•"/>
      <w:lvlJc w:val="left"/>
      <w:pPr>
        <w:tabs>
          <w:tab w:val="num" w:pos="1440"/>
        </w:tabs>
        <w:ind w:left="1440" w:hanging="360"/>
      </w:pPr>
      <w:rPr>
        <w:rFonts w:ascii="Times New Roman" w:hAnsi="Times New Roman" w:hint="default"/>
      </w:rPr>
    </w:lvl>
    <w:lvl w:ilvl="2" w:tplc="ED3820CA" w:tentative="1">
      <w:start w:val="1"/>
      <w:numFmt w:val="bullet"/>
      <w:lvlText w:val="•"/>
      <w:lvlJc w:val="left"/>
      <w:pPr>
        <w:tabs>
          <w:tab w:val="num" w:pos="2160"/>
        </w:tabs>
        <w:ind w:left="2160" w:hanging="360"/>
      </w:pPr>
      <w:rPr>
        <w:rFonts w:ascii="Times New Roman" w:hAnsi="Times New Roman" w:hint="default"/>
      </w:rPr>
    </w:lvl>
    <w:lvl w:ilvl="3" w:tplc="69069E56" w:tentative="1">
      <w:start w:val="1"/>
      <w:numFmt w:val="bullet"/>
      <w:lvlText w:val="•"/>
      <w:lvlJc w:val="left"/>
      <w:pPr>
        <w:tabs>
          <w:tab w:val="num" w:pos="2880"/>
        </w:tabs>
        <w:ind w:left="2880" w:hanging="360"/>
      </w:pPr>
      <w:rPr>
        <w:rFonts w:ascii="Times New Roman" w:hAnsi="Times New Roman" w:hint="default"/>
      </w:rPr>
    </w:lvl>
    <w:lvl w:ilvl="4" w:tplc="F3A24D66" w:tentative="1">
      <w:start w:val="1"/>
      <w:numFmt w:val="bullet"/>
      <w:lvlText w:val="•"/>
      <w:lvlJc w:val="left"/>
      <w:pPr>
        <w:tabs>
          <w:tab w:val="num" w:pos="3600"/>
        </w:tabs>
        <w:ind w:left="3600" w:hanging="360"/>
      </w:pPr>
      <w:rPr>
        <w:rFonts w:ascii="Times New Roman" w:hAnsi="Times New Roman" w:hint="default"/>
      </w:rPr>
    </w:lvl>
    <w:lvl w:ilvl="5" w:tplc="91841CBA" w:tentative="1">
      <w:start w:val="1"/>
      <w:numFmt w:val="bullet"/>
      <w:lvlText w:val="•"/>
      <w:lvlJc w:val="left"/>
      <w:pPr>
        <w:tabs>
          <w:tab w:val="num" w:pos="4320"/>
        </w:tabs>
        <w:ind w:left="4320" w:hanging="360"/>
      </w:pPr>
      <w:rPr>
        <w:rFonts w:ascii="Times New Roman" w:hAnsi="Times New Roman" w:hint="default"/>
      </w:rPr>
    </w:lvl>
    <w:lvl w:ilvl="6" w:tplc="661A8490" w:tentative="1">
      <w:start w:val="1"/>
      <w:numFmt w:val="bullet"/>
      <w:lvlText w:val="•"/>
      <w:lvlJc w:val="left"/>
      <w:pPr>
        <w:tabs>
          <w:tab w:val="num" w:pos="5040"/>
        </w:tabs>
        <w:ind w:left="5040" w:hanging="360"/>
      </w:pPr>
      <w:rPr>
        <w:rFonts w:ascii="Times New Roman" w:hAnsi="Times New Roman" w:hint="default"/>
      </w:rPr>
    </w:lvl>
    <w:lvl w:ilvl="7" w:tplc="0B1207B4" w:tentative="1">
      <w:start w:val="1"/>
      <w:numFmt w:val="bullet"/>
      <w:lvlText w:val="•"/>
      <w:lvlJc w:val="left"/>
      <w:pPr>
        <w:tabs>
          <w:tab w:val="num" w:pos="5760"/>
        </w:tabs>
        <w:ind w:left="5760" w:hanging="360"/>
      </w:pPr>
      <w:rPr>
        <w:rFonts w:ascii="Times New Roman" w:hAnsi="Times New Roman" w:hint="default"/>
      </w:rPr>
    </w:lvl>
    <w:lvl w:ilvl="8" w:tplc="017EA73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C08"/>
    <w:rsid w:val="000101BD"/>
    <w:rsid w:val="00012BFA"/>
    <w:rsid w:val="00023774"/>
    <w:rsid w:val="0002453C"/>
    <w:rsid w:val="000246E1"/>
    <w:rsid w:val="0002504B"/>
    <w:rsid w:val="00025A68"/>
    <w:rsid w:val="00030FED"/>
    <w:rsid w:val="00053B82"/>
    <w:rsid w:val="00056ED7"/>
    <w:rsid w:val="00064971"/>
    <w:rsid w:val="00071ADA"/>
    <w:rsid w:val="00073995"/>
    <w:rsid w:val="00086C2B"/>
    <w:rsid w:val="000905CE"/>
    <w:rsid w:val="00090923"/>
    <w:rsid w:val="00090C18"/>
    <w:rsid w:val="000D299B"/>
    <w:rsid w:val="000F25CA"/>
    <w:rsid w:val="001236B8"/>
    <w:rsid w:val="001471AB"/>
    <w:rsid w:val="00163402"/>
    <w:rsid w:val="0017016E"/>
    <w:rsid w:val="001772E5"/>
    <w:rsid w:val="001A20F6"/>
    <w:rsid w:val="001C4018"/>
    <w:rsid w:val="001D177F"/>
    <w:rsid w:val="001D2A08"/>
    <w:rsid w:val="001D431D"/>
    <w:rsid w:val="001F6018"/>
    <w:rsid w:val="0023652C"/>
    <w:rsid w:val="0023751C"/>
    <w:rsid w:val="002429F0"/>
    <w:rsid w:val="0024543D"/>
    <w:rsid w:val="002458FA"/>
    <w:rsid w:val="002974F6"/>
    <w:rsid w:val="002A0A3A"/>
    <w:rsid w:val="002A4DDB"/>
    <w:rsid w:val="002B2F32"/>
    <w:rsid w:val="002B71E9"/>
    <w:rsid w:val="002D582C"/>
    <w:rsid w:val="002F5FC2"/>
    <w:rsid w:val="00300619"/>
    <w:rsid w:val="00310BCF"/>
    <w:rsid w:val="0031634E"/>
    <w:rsid w:val="00317988"/>
    <w:rsid w:val="003215FC"/>
    <w:rsid w:val="0032584B"/>
    <w:rsid w:val="00326DE7"/>
    <w:rsid w:val="003301A1"/>
    <w:rsid w:val="00335AFB"/>
    <w:rsid w:val="00363402"/>
    <w:rsid w:val="003700C9"/>
    <w:rsid w:val="00386008"/>
    <w:rsid w:val="00393401"/>
    <w:rsid w:val="003B7CA5"/>
    <w:rsid w:val="003C0EF5"/>
    <w:rsid w:val="003C23A0"/>
    <w:rsid w:val="003C654D"/>
    <w:rsid w:val="003E1C37"/>
    <w:rsid w:val="003E6F24"/>
    <w:rsid w:val="003F070F"/>
    <w:rsid w:val="00412DAA"/>
    <w:rsid w:val="00413CF3"/>
    <w:rsid w:val="00415C6B"/>
    <w:rsid w:val="004223DC"/>
    <w:rsid w:val="00422AE0"/>
    <w:rsid w:val="00422BC2"/>
    <w:rsid w:val="00425F03"/>
    <w:rsid w:val="00433B8A"/>
    <w:rsid w:val="00443299"/>
    <w:rsid w:val="00455566"/>
    <w:rsid w:val="00457D3B"/>
    <w:rsid w:val="00457E0A"/>
    <w:rsid w:val="0046581A"/>
    <w:rsid w:val="00466737"/>
    <w:rsid w:val="004B09B8"/>
    <w:rsid w:val="004C5ABC"/>
    <w:rsid w:val="004D2712"/>
    <w:rsid w:val="004E7676"/>
    <w:rsid w:val="004F4E58"/>
    <w:rsid w:val="00504DA3"/>
    <w:rsid w:val="005051BC"/>
    <w:rsid w:val="005273E5"/>
    <w:rsid w:val="00531E98"/>
    <w:rsid w:val="00532512"/>
    <w:rsid w:val="00534249"/>
    <w:rsid w:val="00537C17"/>
    <w:rsid w:val="00550022"/>
    <w:rsid w:val="00551706"/>
    <w:rsid w:val="00556B56"/>
    <w:rsid w:val="005736D0"/>
    <w:rsid w:val="00576C50"/>
    <w:rsid w:val="00580FF3"/>
    <w:rsid w:val="005833A0"/>
    <w:rsid w:val="00586CF9"/>
    <w:rsid w:val="00594E9D"/>
    <w:rsid w:val="005C3893"/>
    <w:rsid w:val="005D4E26"/>
    <w:rsid w:val="005E2697"/>
    <w:rsid w:val="00613E1B"/>
    <w:rsid w:val="006301D8"/>
    <w:rsid w:val="00631935"/>
    <w:rsid w:val="00645F67"/>
    <w:rsid w:val="00655889"/>
    <w:rsid w:val="00665A51"/>
    <w:rsid w:val="00666043"/>
    <w:rsid w:val="006A1960"/>
    <w:rsid w:val="006A27DC"/>
    <w:rsid w:val="006A7B81"/>
    <w:rsid w:val="006B181E"/>
    <w:rsid w:val="006B2C53"/>
    <w:rsid w:val="006B5A33"/>
    <w:rsid w:val="006B79AF"/>
    <w:rsid w:val="006C52B0"/>
    <w:rsid w:val="006D48C7"/>
    <w:rsid w:val="006E0459"/>
    <w:rsid w:val="006E5FBF"/>
    <w:rsid w:val="006F0C03"/>
    <w:rsid w:val="0071383E"/>
    <w:rsid w:val="00716140"/>
    <w:rsid w:val="0072205C"/>
    <w:rsid w:val="0073011B"/>
    <w:rsid w:val="00730533"/>
    <w:rsid w:val="00736D3B"/>
    <w:rsid w:val="00737BE3"/>
    <w:rsid w:val="00745B98"/>
    <w:rsid w:val="007462FF"/>
    <w:rsid w:val="007648A6"/>
    <w:rsid w:val="00765DA9"/>
    <w:rsid w:val="00780682"/>
    <w:rsid w:val="00785CC2"/>
    <w:rsid w:val="007949D3"/>
    <w:rsid w:val="007A3DC1"/>
    <w:rsid w:val="007A53CA"/>
    <w:rsid w:val="007B30EF"/>
    <w:rsid w:val="007B70B3"/>
    <w:rsid w:val="007E67E0"/>
    <w:rsid w:val="007E6C70"/>
    <w:rsid w:val="007F1CDC"/>
    <w:rsid w:val="007F4590"/>
    <w:rsid w:val="007F69C2"/>
    <w:rsid w:val="00800FC5"/>
    <w:rsid w:val="0080168B"/>
    <w:rsid w:val="00812345"/>
    <w:rsid w:val="008352D8"/>
    <w:rsid w:val="0084795E"/>
    <w:rsid w:val="00864CA8"/>
    <w:rsid w:val="008655D0"/>
    <w:rsid w:val="00867BCF"/>
    <w:rsid w:val="0088186E"/>
    <w:rsid w:val="00890D63"/>
    <w:rsid w:val="008B5F75"/>
    <w:rsid w:val="008C095C"/>
    <w:rsid w:val="008C39A6"/>
    <w:rsid w:val="008D122D"/>
    <w:rsid w:val="008D1269"/>
    <w:rsid w:val="008E4C7E"/>
    <w:rsid w:val="008F4C8C"/>
    <w:rsid w:val="008F5185"/>
    <w:rsid w:val="008F6C5B"/>
    <w:rsid w:val="00902FBB"/>
    <w:rsid w:val="00911809"/>
    <w:rsid w:val="00913F77"/>
    <w:rsid w:val="009332F3"/>
    <w:rsid w:val="00947B6D"/>
    <w:rsid w:val="00951B3F"/>
    <w:rsid w:val="00957017"/>
    <w:rsid w:val="0097004D"/>
    <w:rsid w:val="009753A3"/>
    <w:rsid w:val="009754A8"/>
    <w:rsid w:val="00987B94"/>
    <w:rsid w:val="009A4021"/>
    <w:rsid w:val="009A5BFB"/>
    <w:rsid w:val="009C4A1E"/>
    <w:rsid w:val="00A12708"/>
    <w:rsid w:val="00A131D2"/>
    <w:rsid w:val="00A1764B"/>
    <w:rsid w:val="00A21511"/>
    <w:rsid w:val="00A2202F"/>
    <w:rsid w:val="00A238F8"/>
    <w:rsid w:val="00A44FDE"/>
    <w:rsid w:val="00A802AC"/>
    <w:rsid w:val="00A82C4B"/>
    <w:rsid w:val="00A86794"/>
    <w:rsid w:val="00A9267B"/>
    <w:rsid w:val="00AB5A23"/>
    <w:rsid w:val="00AB6C6A"/>
    <w:rsid w:val="00AD3A79"/>
    <w:rsid w:val="00AE07C5"/>
    <w:rsid w:val="00AE26E3"/>
    <w:rsid w:val="00AE32D2"/>
    <w:rsid w:val="00AF3C9C"/>
    <w:rsid w:val="00B1030D"/>
    <w:rsid w:val="00B20A6E"/>
    <w:rsid w:val="00B2792E"/>
    <w:rsid w:val="00B35D67"/>
    <w:rsid w:val="00B367EB"/>
    <w:rsid w:val="00B37F72"/>
    <w:rsid w:val="00B47525"/>
    <w:rsid w:val="00B54D7C"/>
    <w:rsid w:val="00B55EF7"/>
    <w:rsid w:val="00B566A6"/>
    <w:rsid w:val="00B644A8"/>
    <w:rsid w:val="00B711A1"/>
    <w:rsid w:val="00B71299"/>
    <w:rsid w:val="00B7246A"/>
    <w:rsid w:val="00B76367"/>
    <w:rsid w:val="00B96C88"/>
    <w:rsid w:val="00BA5585"/>
    <w:rsid w:val="00BA5E74"/>
    <w:rsid w:val="00BC6FDC"/>
    <w:rsid w:val="00BD3176"/>
    <w:rsid w:val="00BE5649"/>
    <w:rsid w:val="00BF0CF3"/>
    <w:rsid w:val="00C052B5"/>
    <w:rsid w:val="00C05C08"/>
    <w:rsid w:val="00C12F3A"/>
    <w:rsid w:val="00C16BF7"/>
    <w:rsid w:val="00C21725"/>
    <w:rsid w:val="00C3278D"/>
    <w:rsid w:val="00C35BDB"/>
    <w:rsid w:val="00C36687"/>
    <w:rsid w:val="00C44006"/>
    <w:rsid w:val="00C5040C"/>
    <w:rsid w:val="00C51F37"/>
    <w:rsid w:val="00C672A7"/>
    <w:rsid w:val="00C94D1D"/>
    <w:rsid w:val="00CA37FB"/>
    <w:rsid w:val="00CC5496"/>
    <w:rsid w:val="00CD199F"/>
    <w:rsid w:val="00CD5D6D"/>
    <w:rsid w:val="00CE44E8"/>
    <w:rsid w:val="00CF6DD0"/>
    <w:rsid w:val="00D00260"/>
    <w:rsid w:val="00D014A2"/>
    <w:rsid w:val="00D05161"/>
    <w:rsid w:val="00D31657"/>
    <w:rsid w:val="00D355D5"/>
    <w:rsid w:val="00D5650E"/>
    <w:rsid w:val="00D67602"/>
    <w:rsid w:val="00D753C8"/>
    <w:rsid w:val="00D95DC1"/>
    <w:rsid w:val="00D95EC2"/>
    <w:rsid w:val="00DA0A7A"/>
    <w:rsid w:val="00DB2B22"/>
    <w:rsid w:val="00DB7112"/>
    <w:rsid w:val="00DC0C27"/>
    <w:rsid w:val="00DF5E1B"/>
    <w:rsid w:val="00E179D6"/>
    <w:rsid w:val="00E2594D"/>
    <w:rsid w:val="00E33D75"/>
    <w:rsid w:val="00E365BC"/>
    <w:rsid w:val="00E415B1"/>
    <w:rsid w:val="00E4753D"/>
    <w:rsid w:val="00E57098"/>
    <w:rsid w:val="00E668F2"/>
    <w:rsid w:val="00E83963"/>
    <w:rsid w:val="00E86E59"/>
    <w:rsid w:val="00E94B39"/>
    <w:rsid w:val="00EA3621"/>
    <w:rsid w:val="00EC6F5A"/>
    <w:rsid w:val="00EE12DE"/>
    <w:rsid w:val="00EE56B3"/>
    <w:rsid w:val="00EF0387"/>
    <w:rsid w:val="00EF06FD"/>
    <w:rsid w:val="00F01CEC"/>
    <w:rsid w:val="00F04EFF"/>
    <w:rsid w:val="00F054D5"/>
    <w:rsid w:val="00F05A02"/>
    <w:rsid w:val="00F16C6F"/>
    <w:rsid w:val="00F34387"/>
    <w:rsid w:val="00F41694"/>
    <w:rsid w:val="00F43E0D"/>
    <w:rsid w:val="00F459C8"/>
    <w:rsid w:val="00F50E3A"/>
    <w:rsid w:val="00F57B54"/>
    <w:rsid w:val="00F65D96"/>
    <w:rsid w:val="00F702C8"/>
    <w:rsid w:val="00F70EAF"/>
    <w:rsid w:val="00F71B62"/>
    <w:rsid w:val="00F72355"/>
    <w:rsid w:val="00F806FF"/>
    <w:rsid w:val="00F86EBF"/>
    <w:rsid w:val="00F959F1"/>
    <w:rsid w:val="00FC6271"/>
    <w:rsid w:val="00FD0DA7"/>
    <w:rsid w:val="00FD1F1F"/>
    <w:rsid w:val="00FF03F1"/>
    <w:rsid w:val="00FF2F58"/>
    <w:rsid w:val="00FF55D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DA675"/>
  <w15:docId w15:val="{F0F6EB78-DFAB-40C6-B293-FADD67B9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5C08"/>
    <w:pPr>
      <w:spacing w:before="100" w:beforeAutospacing="1" w:after="100" w:afterAutospacing="1"/>
      <w:contextualSpacing/>
    </w:pPr>
    <w:rPr>
      <w:rFonts w:asciiTheme="majorBidi" w:hAnsiTheme="majorBidi"/>
      <w:sz w:val="24"/>
    </w:rPr>
  </w:style>
  <w:style w:type="paragraph" w:styleId="Heading1">
    <w:name w:val="heading 1"/>
    <w:basedOn w:val="Normal"/>
    <w:next w:val="Normal"/>
    <w:link w:val="Heading1Char"/>
    <w:autoRedefine/>
    <w:uiPriority w:val="9"/>
    <w:qFormat/>
    <w:rsid w:val="004E7676"/>
    <w:pPr>
      <w:keepNext/>
      <w:keepLines/>
      <w:spacing w:before="480"/>
      <w:outlineLvl w:val="0"/>
    </w:pPr>
    <w:rPr>
      <w:rFonts w:eastAsiaTheme="majorEastAsia" w:cstheme="majorBidi"/>
      <w:b/>
      <w:bCs/>
      <w:sz w:val="30"/>
      <w:szCs w:val="28"/>
    </w:rPr>
  </w:style>
  <w:style w:type="paragraph" w:styleId="Heading2">
    <w:name w:val="heading 2"/>
    <w:basedOn w:val="Normal"/>
    <w:next w:val="Normal"/>
    <w:link w:val="Heading2Char"/>
    <w:autoRedefine/>
    <w:uiPriority w:val="9"/>
    <w:unhideWhenUsed/>
    <w:qFormat/>
    <w:rsid w:val="00C94D1D"/>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C94D1D"/>
    <w:pPr>
      <w:keepNext/>
      <w:keepLines/>
      <w:spacing w:before="20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676"/>
    <w:rPr>
      <w:rFonts w:asciiTheme="majorBidi" w:eastAsiaTheme="majorEastAsia" w:hAnsiTheme="majorBidi" w:cstheme="majorBidi"/>
      <w:b/>
      <w:bCs/>
      <w:sz w:val="30"/>
      <w:szCs w:val="28"/>
      <w:lang w:val="en-GB"/>
    </w:rPr>
  </w:style>
  <w:style w:type="character" w:customStyle="1" w:styleId="Heading2Char">
    <w:name w:val="Heading 2 Char"/>
    <w:basedOn w:val="DefaultParagraphFont"/>
    <w:link w:val="Heading2"/>
    <w:uiPriority w:val="9"/>
    <w:rsid w:val="00C94D1D"/>
    <w:rPr>
      <w:rFonts w:ascii="Times New Roman" w:eastAsiaTheme="majorEastAsia" w:hAnsi="Times New Roman" w:cstheme="majorBidi"/>
      <w:b/>
      <w:bCs/>
      <w:sz w:val="26"/>
      <w:szCs w:val="26"/>
      <w:lang w:val="en-GB"/>
    </w:rPr>
  </w:style>
  <w:style w:type="character" w:customStyle="1" w:styleId="Heading3Char">
    <w:name w:val="Heading 3 Char"/>
    <w:basedOn w:val="DefaultParagraphFont"/>
    <w:link w:val="Heading3"/>
    <w:uiPriority w:val="9"/>
    <w:rsid w:val="00C94D1D"/>
    <w:rPr>
      <w:rFonts w:asciiTheme="majorBidi" w:eastAsiaTheme="majorEastAsia" w:hAnsiTheme="majorBidi" w:cstheme="majorBidi"/>
      <w:b/>
      <w:bCs/>
      <w:sz w:val="24"/>
      <w:szCs w:val="24"/>
      <w:lang w:val="en-GB"/>
    </w:rPr>
  </w:style>
  <w:style w:type="character" w:styleId="Hyperlink">
    <w:name w:val="Hyperlink"/>
    <w:basedOn w:val="DefaultParagraphFont"/>
    <w:uiPriority w:val="99"/>
    <w:unhideWhenUsed/>
    <w:rsid w:val="00C05C08"/>
    <w:rPr>
      <w:color w:val="0000FF" w:themeColor="hyperlink"/>
      <w:u w:val="single"/>
    </w:rPr>
  </w:style>
  <w:style w:type="paragraph" w:styleId="Header">
    <w:name w:val="header"/>
    <w:basedOn w:val="Normal"/>
    <w:link w:val="HeaderChar"/>
    <w:uiPriority w:val="99"/>
    <w:unhideWhenUsed/>
    <w:rsid w:val="00CF6DD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F6DD0"/>
    <w:rPr>
      <w:rFonts w:asciiTheme="majorBidi" w:hAnsiTheme="majorBidi"/>
      <w:sz w:val="24"/>
    </w:rPr>
  </w:style>
  <w:style w:type="paragraph" w:styleId="Footer">
    <w:name w:val="footer"/>
    <w:basedOn w:val="Normal"/>
    <w:link w:val="FooterChar"/>
    <w:uiPriority w:val="99"/>
    <w:unhideWhenUsed/>
    <w:rsid w:val="00CF6DD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F6DD0"/>
    <w:rPr>
      <w:rFonts w:asciiTheme="majorBidi" w:hAnsiTheme="majorBidi"/>
      <w:sz w:val="24"/>
    </w:rPr>
  </w:style>
  <w:style w:type="character" w:styleId="UnresolvedMention">
    <w:name w:val="Unresolved Mention"/>
    <w:basedOn w:val="DefaultParagraphFont"/>
    <w:uiPriority w:val="99"/>
    <w:semiHidden/>
    <w:unhideWhenUsed/>
    <w:rsid w:val="0032584B"/>
    <w:rPr>
      <w:color w:val="605E5C"/>
      <w:shd w:val="clear" w:color="auto" w:fill="E1DFDD"/>
    </w:rPr>
  </w:style>
  <w:style w:type="paragraph" w:styleId="ListParagraph">
    <w:name w:val="List Paragraph"/>
    <w:basedOn w:val="Normal"/>
    <w:uiPriority w:val="34"/>
    <w:qFormat/>
    <w:rsid w:val="00A131D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2797">
      <w:bodyDiv w:val="1"/>
      <w:marLeft w:val="0"/>
      <w:marRight w:val="0"/>
      <w:marTop w:val="0"/>
      <w:marBottom w:val="0"/>
      <w:divBdr>
        <w:top w:val="none" w:sz="0" w:space="0" w:color="auto"/>
        <w:left w:val="none" w:sz="0" w:space="0" w:color="auto"/>
        <w:bottom w:val="none" w:sz="0" w:space="0" w:color="auto"/>
        <w:right w:val="none" w:sz="0" w:space="0" w:color="auto"/>
      </w:divBdr>
      <w:divsChild>
        <w:div w:id="703095374">
          <w:marLeft w:val="1296"/>
          <w:marRight w:val="0"/>
          <w:marTop w:val="80"/>
          <w:marBottom w:val="0"/>
          <w:divBdr>
            <w:top w:val="none" w:sz="0" w:space="0" w:color="auto"/>
            <w:left w:val="none" w:sz="0" w:space="0" w:color="auto"/>
            <w:bottom w:val="none" w:sz="0" w:space="0" w:color="auto"/>
            <w:right w:val="none" w:sz="0" w:space="0" w:color="auto"/>
          </w:divBdr>
        </w:div>
      </w:divsChild>
    </w:div>
    <w:div w:id="33964903">
      <w:bodyDiv w:val="1"/>
      <w:marLeft w:val="0"/>
      <w:marRight w:val="0"/>
      <w:marTop w:val="0"/>
      <w:marBottom w:val="0"/>
      <w:divBdr>
        <w:top w:val="none" w:sz="0" w:space="0" w:color="auto"/>
        <w:left w:val="none" w:sz="0" w:space="0" w:color="auto"/>
        <w:bottom w:val="none" w:sz="0" w:space="0" w:color="auto"/>
        <w:right w:val="none" w:sz="0" w:space="0" w:color="auto"/>
      </w:divBdr>
      <w:divsChild>
        <w:div w:id="1257707396">
          <w:marLeft w:val="461"/>
          <w:marRight w:val="0"/>
          <w:marTop w:val="0"/>
          <w:marBottom w:val="0"/>
          <w:divBdr>
            <w:top w:val="none" w:sz="0" w:space="0" w:color="auto"/>
            <w:left w:val="none" w:sz="0" w:space="0" w:color="auto"/>
            <w:bottom w:val="none" w:sz="0" w:space="0" w:color="auto"/>
            <w:right w:val="none" w:sz="0" w:space="0" w:color="auto"/>
          </w:divBdr>
        </w:div>
        <w:div w:id="1730418613">
          <w:marLeft w:val="461"/>
          <w:marRight w:val="0"/>
          <w:marTop w:val="0"/>
          <w:marBottom w:val="0"/>
          <w:divBdr>
            <w:top w:val="none" w:sz="0" w:space="0" w:color="auto"/>
            <w:left w:val="none" w:sz="0" w:space="0" w:color="auto"/>
            <w:bottom w:val="none" w:sz="0" w:space="0" w:color="auto"/>
            <w:right w:val="none" w:sz="0" w:space="0" w:color="auto"/>
          </w:divBdr>
        </w:div>
        <w:div w:id="1224636371">
          <w:marLeft w:val="1008"/>
          <w:marRight w:val="0"/>
          <w:marTop w:val="80"/>
          <w:marBottom w:val="0"/>
          <w:divBdr>
            <w:top w:val="none" w:sz="0" w:space="0" w:color="auto"/>
            <w:left w:val="none" w:sz="0" w:space="0" w:color="auto"/>
            <w:bottom w:val="none" w:sz="0" w:space="0" w:color="auto"/>
            <w:right w:val="none" w:sz="0" w:space="0" w:color="auto"/>
          </w:divBdr>
        </w:div>
        <w:div w:id="1068000223">
          <w:marLeft w:val="1008"/>
          <w:marRight w:val="0"/>
          <w:marTop w:val="80"/>
          <w:marBottom w:val="0"/>
          <w:divBdr>
            <w:top w:val="none" w:sz="0" w:space="0" w:color="auto"/>
            <w:left w:val="none" w:sz="0" w:space="0" w:color="auto"/>
            <w:bottom w:val="none" w:sz="0" w:space="0" w:color="auto"/>
            <w:right w:val="none" w:sz="0" w:space="0" w:color="auto"/>
          </w:divBdr>
        </w:div>
        <w:div w:id="491608778">
          <w:marLeft w:val="1008"/>
          <w:marRight w:val="0"/>
          <w:marTop w:val="80"/>
          <w:marBottom w:val="0"/>
          <w:divBdr>
            <w:top w:val="none" w:sz="0" w:space="0" w:color="auto"/>
            <w:left w:val="none" w:sz="0" w:space="0" w:color="auto"/>
            <w:bottom w:val="none" w:sz="0" w:space="0" w:color="auto"/>
            <w:right w:val="none" w:sz="0" w:space="0" w:color="auto"/>
          </w:divBdr>
        </w:div>
        <w:div w:id="1822697858">
          <w:marLeft w:val="1008"/>
          <w:marRight w:val="0"/>
          <w:marTop w:val="80"/>
          <w:marBottom w:val="0"/>
          <w:divBdr>
            <w:top w:val="none" w:sz="0" w:space="0" w:color="auto"/>
            <w:left w:val="none" w:sz="0" w:space="0" w:color="auto"/>
            <w:bottom w:val="none" w:sz="0" w:space="0" w:color="auto"/>
            <w:right w:val="none" w:sz="0" w:space="0" w:color="auto"/>
          </w:divBdr>
        </w:div>
      </w:divsChild>
    </w:div>
    <w:div w:id="84960851">
      <w:bodyDiv w:val="1"/>
      <w:marLeft w:val="0"/>
      <w:marRight w:val="0"/>
      <w:marTop w:val="0"/>
      <w:marBottom w:val="0"/>
      <w:divBdr>
        <w:top w:val="none" w:sz="0" w:space="0" w:color="auto"/>
        <w:left w:val="none" w:sz="0" w:space="0" w:color="auto"/>
        <w:bottom w:val="none" w:sz="0" w:space="0" w:color="auto"/>
        <w:right w:val="none" w:sz="0" w:space="0" w:color="auto"/>
      </w:divBdr>
    </w:div>
    <w:div w:id="862212579">
      <w:bodyDiv w:val="1"/>
      <w:marLeft w:val="0"/>
      <w:marRight w:val="0"/>
      <w:marTop w:val="0"/>
      <w:marBottom w:val="0"/>
      <w:divBdr>
        <w:top w:val="none" w:sz="0" w:space="0" w:color="auto"/>
        <w:left w:val="none" w:sz="0" w:space="0" w:color="auto"/>
        <w:bottom w:val="none" w:sz="0" w:space="0" w:color="auto"/>
        <w:right w:val="none" w:sz="0" w:space="0" w:color="auto"/>
      </w:divBdr>
      <w:divsChild>
        <w:div w:id="729498780">
          <w:marLeft w:val="1008"/>
          <w:marRight w:val="0"/>
          <w:marTop w:val="80"/>
          <w:marBottom w:val="0"/>
          <w:divBdr>
            <w:top w:val="none" w:sz="0" w:space="0" w:color="auto"/>
            <w:left w:val="none" w:sz="0" w:space="0" w:color="auto"/>
            <w:bottom w:val="none" w:sz="0" w:space="0" w:color="auto"/>
            <w:right w:val="none" w:sz="0" w:space="0" w:color="auto"/>
          </w:divBdr>
        </w:div>
        <w:div w:id="1483697361">
          <w:marLeft w:val="1008"/>
          <w:marRight w:val="0"/>
          <w:marTop w:val="80"/>
          <w:marBottom w:val="0"/>
          <w:divBdr>
            <w:top w:val="none" w:sz="0" w:space="0" w:color="auto"/>
            <w:left w:val="none" w:sz="0" w:space="0" w:color="auto"/>
            <w:bottom w:val="none" w:sz="0" w:space="0" w:color="auto"/>
            <w:right w:val="none" w:sz="0" w:space="0" w:color="auto"/>
          </w:divBdr>
        </w:div>
      </w:divsChild>
    </w:div>
    <w:div w:id="1178887347">
      <w:bodyDiv w:val="1"/>
      <w:marLeft w:val="0"/>
      <w:marRight w:val="0"/>
      <w:marTop w:val="0"/>
      <w:marBottom w:val="0"/>
      <w:divBdr>
        <w:top w:val="none" w:sz="0" w:space="0" w:color="auto"/>
        <w:left w:val="none" w:sz="0" w:space="0" w:color="auto"/>
        <w:bottom w:val="none" w:sz="0" w:space="0" w:color="auto"/>
        <w:right w:val="none" w:sz="0" w:space="0" w:color="auto"/>
      </w:divBdr>
      <w:divsChild>
        <w:div w:id="257519322">
          <w:marLeft w:val="1296"/>
          <w:marRight w:val="0"/>
          <w:marTop w:val="80"/>
          <w:marBottom w:val="0"/>
          <w:divBdr>
            <w:top w:val="none" w:sz="0" w:space="0" w:color="auto"/>
            <w:left w:val="none" w:sz="0" w:space="0" w:color="auto"/>
            <w:bottom w:val="none" w:sz="0" w:space="0" w:color="auto"/>
            <w:right w:val="none" w:sz="0" w:space="0" w:color="auto"/>
          </w:divBdr>
        </w:div>
      </w:divsChild>
    </w:div>
    <w:div w:id="2123916165">
      <w:bodyDiv w:val="1"/>
      <w:marLeft w:val="0"/>
      <w:marRight w:val="0"/>
      <w:marTop w:val="0"/>
      <w:marBottom w:val="0"/>
      <w:divBdr>
        <w:top w:val="none" w:sz="0" w:space="0" w:color="auto"/>
        <w:left w:val="none" w:sz="0" w:space="0" w:color="auto"/>
        <w:bottom w:val="none" w:sz="0" w:space="0" w:color="auto"/>
        <w:right w:val="none" w:sz="0" w:space="0" w:color="auto"/>
      </w:divBdr>
      <w:divsChild>
        <w:div w:id="1853762900">
          <w:marLeft w:val="1008"/>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zeldes@georgetown.edu" TargetMode="External"/><Relationship Id="rId13" Type="http://schemas.openxmlformats.org/officeDocument/2006/relationships/hyperlink" Target="mailto:els54@georgetown.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ls242@georgetown.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l1290@georgetown.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z565@georgetown.edu" TargetMode="External"/><Relationship Id="rId4" Type="http://schemas.openxmlformats.org/officeDocument/2006/relationships/settings" Target="settings.xml"/><Relationship Id="rId9" Type="http://schemas.openxmlformats.org/officeDocument/2006/relationships/hyperlink" Target="https://gucorpling.org/amir/" TargetMode="External"/><Relationship Id="rId14" Type="http://schemas.openxmlformats.org/officeDocument/2006/relationships/hyperlink" Target="http://sexualassault.georgetow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21263-BD83-43A3-AA4B-41798A762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7</Pages>
  <Words>1943</Words>
  <Characters>11080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Georgetown University</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Zeldes</dc:creator>
  <cp:lastModifiedBy>Amir Zeldes</cp:lastModifiedBy>
  <cp:revision>282</cp:revision>
  <cp:lastPrinted>2016-01-10T22:28:00Z</cp:lastPrinted>
  <dcterms:created xsi:type="dcterms:W3CDTF">2014-12-12T22:55:00Z</dcterms:created>
  <dcterms:modified xsi:type="dcterms:W3CDTF">2024-03-14T17:50:00Z</dcterms:modified>
</cp:coreProperties>
</file>